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5B" w:rsidRDefault="00C53C5B">
      <w:pPr>
        <w:pStyle w:val="ConsPlusTitle"/>
        <w:jc w:val="center"/>
        <w:outlineLvl w:val="0"/>
      </w:pPr>
      <w:r>
        <w:t>ГЛАВА ГОРОДА СУРГУТА</w:t>
      </w:r>
    </w:p>
    <w:p w:rsidR="00C53C5B" w:rsidRDefault="00C53C5B">
      <w:pPr>
        <w:pStyle w:val="ConsPlusTitle"/>
        <w:jc w:val="center"/>
      </w:pPr>
    </w:p>
    <w:p w:rsidR="00C53C5B" w:rsidRDefault="00C53C5B">
      <w:pPr>
        <w:pStyle w:val="ConsPlusTitle"/>
        <w:jc w:val="center"/>
      </w:pPr>
      <w:r>
        <w:t>ПОСТАНОВЛЕНИЕ</w:t>
      </w:r>
    </w:p>
    <w:p w:rsidR="00C53C5B" w:rsidRDefault="00C53C5B">
      <w:pPr>
        <w:pStyle w:val="ConsPlusTitle"/>
        <w:jc w:val="center"/>
      </w:pPr>
      <w:r>
        <w:t>от 16 ноября 2012 г. № 99</w:t>
      </w:r>
    </w:p>
    <w:p w:rsidR="00C53C5B" w:rsidRDefault="00C53C5B">
      <w:pPr>
        <w:pStyle w:val="ConsPlusTitle"/>
        <w:jc w:val="center"/>
      </w:pPr>
    </w:p>
    <w:p w:rsidR="00C53C5B" w:rsidRDefault="00C53C5B">
      <w:pPr>
        <w:pStyle w:val="ConsPlusTitle"/>
        <w:jc w:val="center"/>
      </w:pPr>
      <w:r>
        <w:t>О СОЗДАНИИ МЕЖВЕДОМСТВЕННОГО СОВЕТА ПРИ ГЛАВЕ</w:t>
      </w:r>
    </w:p>
    <w:p w:rsidR="00C53C5B" w:rsidRDefault="00C53C5B">
      <w:pPr>
        <w:pStyle w:val="ConsPlusTitle"/>
        <w:jc w:val="center"/>
      </w:pPr>
      <w:r>
        <w:t>ГОРОДА СУРГУТА ПО ПРОТИВОДЕЙСТВИЮ КОРРУПЦИИ</w:t>
      </w:r>
    </w:p>
    <w:p w:rsidR="00C53C5B" w:rsidRDefault="00C53C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C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города Сургута от 24.12.2012 </w:t>
            </w:r>
            <w:hyperlink r:id="rId4" w:history="1">
              <w:r>
                <w:rPr>
                  <w:color w:val="0000FF"/>
                </w:rPr>
                <w:t>№ 110</w:t>
              </w:r>
            </w:hyperlink>
            <w:r>
              <w:rPr>
                <w:color w:val="392C69"/>
              </w:rPr>
              <w:t>,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5" w:history="1">
              <w:r>
                <w:rPr>
                  <w:color w:val="0000FF"/>
                </w:rPr>
                <w:t>№ 59</w:t>
              </w:r>
            </w:hyperlink>
            <w:r>
              <w:rPr>
                <w:color w:val="392C69"/>
              </w:rPr>
              <w:t xml:space="preserve">, от 20.12.2013 </w:t>
            </w:r>
            <w:hyperlink r:id="rId6" w:history="1">
              <w:r>
                <w:rPr>
                  <w:color w:val="0000FF"/>
                </w:rPr>
                <w:t>№ 125</w:t>
              </w:r>
            </w:hyperlink>
            <w:r>
              <w:rPr>
                <w:color w:val="392C69"/>
              </w:rPr>
              <w:t xml:space="preserve">, от 12.11.2014 </w:t>
            </w:r>
            <w:hyperlink r:id="rId7" w:history="1">
              <w:r>
                <w:rPr>
                  <w:color w:val="0000FF"/>
                </w:rPr>
                <w:t>№ 142</w:t>
              </w:r>
            </w:hyperlink>
            <w:r>
              <w:rPr>
                <w:color w:val="392C69"/>
              </w:rPr>
              <w:t>,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8" w:history="1">
              <w:r>
                <w:rPr>
                  <w:color w:val="0000FF"/>
                </w:rPr>
                <w:t>№ 12</w:t>
              </w:r>
            </w:hyperlink>
            <w:r>
              <w:rPr>
                <w:color w:val="392C69"/>
              </w:rPr>
              <w:t xml:space="preserve">, от 27.07.2016 </w:t>
            </w:r>
            <w:hyperlink r:id="rId9" w:history="1">
              <w:r>
                <w:rPr>
                  <w:color w:val="0000FF"/>
                </w:rPr>
                <w:t>№ 96</w:t>
              </w:r>
            </w:hyperlink>
            <w:r>
              <w:rPr>
                <w:color w:val="392C69"/>
              </w:rPr>
              <w:t xml:space="preserve">, от 12.12.2016 </w:t>
            </w:r>
            <w:hyperlink r:id="rId10" w:history="1">
              <w:r>
                <w:rPr>
                  <w:color w:val="0000FF"/>
                </w:rPr>
                <w:t>№ 170</w:t>
              </w:r>
            </w:hyperlink>
            <w:r>
              <w:rPr>
                <w:color w:val="392C69"/>
              </w:rPr>
              <w:t>,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11" w:history="1">
              <w:r>
                <w:rPr>
                  <w:color w:val="0000FF"/>
                </w:rPr>
                <w:t>№ 31</w:t>
              </w:r>
            </w:hyperlink>
            <w:r w:rsidR="006B6A42">
              <w:rPr>
                <w:color w:val="0000FF"/>
              </w:rPr>
              <w:t xml:space="preserve">, </w:t>
            </w:r>
            <w:r w:rsidR="006B6A42">
              <w:rPr>
                <w:color w:val="392C69"/>
              </w:rPr>
              <w:t xml:space="preserve">от </w:t>
            </w:r>
            <w:r w:rsidR="006B6A42" w:rsidRPr="00A12DE8">
              <w:rPr>
                <w:color w:val="392C69"/>
              </w:rPr>
              <w:t xml:space="preserve">04.09.2018 </w:t>
            </w:r>
            <w:r w:rsidR="006B6A42" w:rsidRPr="006B6A42">
              <w:rPr>
                <w:color w:val="0070C0"/>
              </w:rPr>
              <w:t>N 147</w:t>
            </w:r>
            <w:r>
              <w:rPr>
                <w:color w:val="392C69"/>
              </w:rPr>
              <w:t>)</w:t>
            </w:r>
          </w:p>
        </w:tc>
      </w:tr>
    </w:tbl>
    <w:p w:rsidR="00C53C5B" w:rsidRDefault="00C53C5B">
      <w:pPr>
        <w:pStyle w:val="ConsPlusNormal"/>
        <w:jc w:val="center"/>
      </w:pPr>
      <w:bookmarkStart w:id="0" w:name="_GoBack"/>
      <w:bookmarkEnd w:id="0"/>
    </w:p>
    <w:p w:rsidR="00C53C5B" w:rsidRDefault="00C53C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Федерации" (с изменениями от 28.07.2012),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№ 273-ФЗ "О противодействии коррупции" (с изменениями от 21.11.2011),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 округа город Сургут (с изменениями от 25.04.2012):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1. Утвердить: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межведомственном совете при Главе города Сургута по противодействию коррупции согласно приложению 1.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1.2. </w:t>
      </w:r>
      <w:hyperlink w:anchor="P189" w:history="1">
        <w:r>
          <w:rPr>
            <w:color w:val="0000FF"/>
          </w:rPr>
          <w:t>Состав</w:t>
        </w:r>
      </w:hyperlink>
      <w:r>
        <w:t xml:space="preserve"> межведомственного совета при Главе города Сургута по противодействию коррупции согласно приложению 2.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2. Установить, что ответственным должностным лицом за организационное обеспечение деятельности межведомственного совета при Главе города Сургута по противодействию коррупции является заместитель главы Администрации города Лапин О.М.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 Управлению информационной политики (Швидкая Е.А.):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3.1.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3.2. Обеспечить информирование населения о деятельности межведомственного совета при Главе города Сургута по противодействию коррупции в средствах массовой информации и на официальном интернет-сайте Администрации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4. Муниципальному </w:t>
      </w:r>
      <w:proofErr w:type="spellStart"/>
      <w:r>
        <w:t>казенному</w:t>
      </w:r>
      <w:proofErr w:type="spellEnd"/>
      <w:r>
        <w:t xml:space="preserve"> учреждению "Хозяйственно-эксплуатационное управление" (</w:t>
      </w:r>
      <w:proofErr w:type="spellStart"/>
      <w:r>
        <w:t>Чепурная</w:t>
      </w:r>
      <w:proofErr w:type="spellEnd"/>
      <w:r>
        <w:t xml:space="preserve"> А.А.) осуществлять материально-техническое обеспечение деятельности межведомственного совета при Главе города Сургута по противодействию коррупции.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 Контроль за выполнением постановления оставляю за собой.</w:t>
      </w: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right"/>
      </w:pPr>
      <w:r>
        <w:t>Глава города</w:t>
      </w:r>
    </w:p>
    <w:p w:rsidR="00C53C5B" w:rsidRDefault="00C53C5B">
      <w:pPr>
        <w:pStyle w:val="ConsPlusNormal"/>
        <w:jc w:val="right"/>
      </w:pPr>
      <w:r>
        <w:t>Д.В.ПОПОВ</w:t>
      </w: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Normal"/>
        <w:jc w:val="right"/>
        <w:outlineLvl w:val="0"/>
      </w:pPr>
      <w:r>
        <w:t>Приложение 1</w:t>
      </w:r>
    </w:p>
    <w:p w:rsidR="00C53C5B" w:rsidRDefault="00C53C5B">
      <w:pPr>
        <w:pStyle w:val="ConsPlusNormal"/>
        <w:jc w:val="right"/>
      </w:pPr>
      <w:r>
        <w:lastRenderedPageBreak/>
        <w:t>к постановлению Главы города</w:t>
      </w:r>
    </w:p>
    <w:p w:rsidR="00C53C5B" w:rsidRDefault="00C53C5B">
      <w:pPr>
        <w:pStyle w:val="ConsPlusNormal"/>
        <w:jc w:val="right"/>
      </w:pPr>
      <w:r>
        <w:t>от 16.11.2012 № 99</w:t>
      </w:r>
    </w:p>
    <w:p w:rsidR="00C53C5B" w:rsidRDefault="00C53C5B">
      <w:pPr>
        <w:pStyle w:val="ConsPlusNormal"/>
        <w:jc w:val="both"/>
      </w:pPr>
    </w:p>
    <w:p w:rsidR="00C53C5B" w:rsidRDefault="00C53C5B">
      <w:pPr>
        <w:pStyle w:val="ConsPlusTitle"/>
        <w:jc w:val="center"/>
      </w:pPr>
      <w:bookmarkStart w:id="1" w:name="P36"/>
      <w:bookmarkEnd w:id="1"/>
      <w:r>
        <w:t>ПОЛОЖЕНИЕ</w:t>
      </w:r>
    </w:p>
    <w:p w:rsidR="00C53C5B" w:rsidRDefault="00C53C5B">
      <w:pPr>
        <w:pStyle w:val="ConsPlusTitle"/>
        <w:jc w:val="center"/>
      </w:pPr>
      <w:r>
        <w:t>О МЕЖВЕДОМСТВЕННОМ СОВЕТЕ ПРИ ГЛАВЕ ГОРОДА СУРГУТА</w:t>
      </w:r>
    </w:p>
    <w:p w:rsidR="00C53C5B" w:rsidRDefault="00C53C5B">
      <w:pPr>
        <w:pStyle w:val="ConsPlusTitle"/>
        <w:jc w:val="center"/>
      </w:pPr>
      <w:r>
        <w:t>ПО ПРОТИВОДЕЙСТВИЮ КОРРУПЦИИ</w:t>
      </w:r>
    </w:p>
    <w:p w:rsidR="00C53C5B" w:rsidRDefault="00C53C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C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города Сургута от 24.12.2012 </w:t>
            </w:r>
            <w:hyperlink r:id="rId15" w:history="1">
              <w:r>
                <w:rPr>
                  <w:color w:val="0000FF"/>
                </w:rPr>
                <w:t>№ 110</w:t>
              </w:r>
            </w:hyperlink>
            <w:r>
              <w:rPr>
                <w:color w:val="392C69"/>
              </w:rPr>
              <w:t>,</w:t>
            </w:r>
          </w:p>
          <w:p w:rsidR="00C53C5B" w:rsidRDefault="00C53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16" w:history="1">
              <w:r>
                <w:rPr>
                  <w:color w:val="0000FF"/>
                </w:rPr>
                <w:t>№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1. Общие положения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r>
        <w:t xml:space="preserve">1.1. Межведомственный совет по противодействию коррупции при Главе города Сургута (далее - совет) </w:t>
      </w:r>
      <w:proofErr w:type="spellStart"/>
      <w:r>
        <w:t>создается</w:t>
      </w:r>
      <w:proofErr w:type="spellEnd"/>
      <w:r>
        <w:t xml:space="preserve"> в целях эффективного решения вопросов противодействия коррупции и устранения причин и условий, порождающих и способствующих </w:t>
      </w:r>
      <w:proofErr w:type="spellStart"/>
      <w:r>
        <w:t>ее</w:t>
      </w:r>
      <w:proofErr w:type="spellEnd"/>
      <w:r>
        <w:t xml:space="preserve"> проявлению, с участием общественности.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1.2.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- Югры, муниципальными правовыми актами города Сургута.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2. Основными задачами совета являются: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r>
        <w:t xml:space="preserve">2.1. Устранение причин и условий, порождающих коррупцию и способствующих </w:t>
      </w:r>
      <w:proofErr w:type="spellStart"/>
      <w:r>
        <w:t>ее</w:t>
      </w:r>
      <w:proofErr w:type="spellEnd"/>
      <w:r>
        <w:t xml:space="preserve"> проявлению.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2.2. Подготовка предложений органам государственной власти, органам местного самоуправления городского округа город Сургут, территориальным органам федеральных органов исполнительной власти, касающихся выработки согласованных действий в области противодействия коррупции.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2.3. Реализация антикоррупционных задач на территории города Сургута.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2.4. Разработка мероприятий по противодействию коррупции в городском округе город Сургут.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2.5. Контроль за реализацией мероприятий в области противодействия коррупции.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3. Функции совета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r>
        <w:t>Для достижения цели своего создания совет осуществляет следующие функции: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3.1. Рассмотрение вопросов, связанных с решением задач по противодействию коррупции с участием общественности.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3.2.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</w:t>
      </w:r>
      <w:proofErr w:type="spellStart"/>
      <w:r>
        <w:t>ее</w:t>
      </w:r>
      <w:proofErr w:type="spellEnd"/>
      <w:r>
        <w:t xml:space="preserve"> проявлениях.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3.3. Анализ ситуации в области противодействия коррупции и принятие предложений по устранению причин, </w:t>
      </w:r>
      <w:proofErr w:type="spellStart"/>
      <w:r>
        <w:t>ее</w:t>
      </w:r>
      <w:proofErr w:type="spellEnd"/>
      <w:r>
        <w:t xml:space="preserve"> порождающих.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3.4. Мониторинг федерального законодательства, законодательства Ханты-Мансийского </w:t>
      </w:r>
      <w:r>
        <w:lastRenderedPageBreak/>
        <w:t>автономного округа - Югры, муниципальных правовых актов города в области противодействия коррупции в целях выработки предложения по своевременному выполнению соответствующих мероприятий в области противодействия коррупции.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3.5. Принятие решений о внесении руководителям органов местного самоуправления городского округа, органов государственной власти предложений: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3.5.1. По приведению в соответствие правовых актов, содержащих коррупционные факторы, </w:t>
      </w:r>
      <w:proofErr w:type="spellStart"/>
      <w:r>
        <w:t>путем</w:t>
      </w:r>
      <w:proofErr w:type="spellEnd"/>
      <w:r>
        <w:t xml:space="preserve"> их отмены либо внесения изменений.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3.5.2. По принятию нормативных правовых актов, отсутствие которых порождает коррупцию.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3.5.3. По разработке предложений законодательных инициатив по внесению изменений в действующее законодательство, направленных на противодействие коррупции.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3.6. Взаимодействие с органами государственной власти Ханты-Мансийского автономного округа - Югры, органами местного самоуправления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3.7. Анализ антикоррупционных экспертиз муниципальных нормативных правовых актов и их проектов в следующих случаях: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3.7.1. Если это прямо предусмотрено законодательством и муниципальными правовыми актами.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3.7.2. По решению Главы города, если выявлены спорные вопросы определения коррупциогенности правовых актов, решение которых требует проведения комплексного, коллегиального анализа.</w:t>
      </w:r>
    </w:p>
    <w:p w:rsidR="00C53C5B" w:rsidRDefault="00C53C5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3.8. Рассмотрение материалов в отношении лица, замещающего муниципальную должность на постоянной основе, свидетельствующих о: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3.8.1. Непредставлении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53C5B" w:rsidRDefault="00C53C5B">
      <w:pPr>
        <w:pStyle w:val="ConsPlusNormal"/>
        <w:jc w:val="both"/>
      </w:pPr>
      <w:r>
        <w:t xml:space="preserve">(п. 3.8.1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3.8.2. Предоставлении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53C5B" w:rsidRDefault="00C53C5B">
      <w:pPr>
        <w:pStyle w:val="ConsPlusNormal"/>
        <w:jc w:val="both"/>
      </w:pPr>
      <w:r>
        <w:t xml:space="preserve">(п. 3.8.2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3.8.3. Несоблюдение требований к служебному поведению и (или) требований об урегулировании конфликта интересов.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4. Права совета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r>
        <w:t>Совет в соответствии с возложенными на него функциями обладает следующими правами: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необходимые материалы и информацию от органов государственной власти, органов местного самоуправления городского округа город Сургут, территориальных органов федеральных органов исполнительной власти, а также организаций и должностных лиц по вопросам, выносимым на рассмотрение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lastRenderedPageBreak/>
        <w:t>4.2. Приглашать на заседания представителей органов государственной власти, органов местного самоуправления городского округа город Сургут, территориальных органов федеральных органов исполнительной власти, а также организаций и должностных лиц.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4.3. Создавать рабочие группы для решения текущих вопросов деятельности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4.4.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5. Порядок деятельности совета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r>
        <w:t>5.1. Совет формируется в составе председателя совета, заместителей председателя совета, секретаря совета, членов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Персональный состав совета утверждается Главой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5.2. Председателем совета является Глава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5.2.1. При рассмотрении советом вопроса, предусмотренного </w:t>
      </w:r>
      <w:hyperlink w:anchor="P71" w:history="1">
        <w:r>
          <w:rPr>
            <w:color w:val="0000FF"/>
          </w:rPr>
          <w:t>пунктом 3.8</w:t>
        </w:r>
      </w:hyperlink>
      <w:r>
        <w:t xml:space="preserve"> настоящего Положения, в отношении Главы города, полномочия председателя совета осуществляет заместитель председателя совета - Председатель Думы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Члены совета, являющиеся муниципальными служащими Администрации города, участие в рассмотрении вопроса не принимают.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5.3. Председатель совета: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совета;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определяет место и время проведения совета;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председательствует на заседании совета;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формирует на основе предложений членов совета план работы совета и повестку дня его заседаний;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дает</w:t>
      </w:r>
      <w:proofErr w:type="spellEnd"/>
      <w:r>
        <w:t xml:space="preserve"> поручения заместителям председателя совета, секретарю совета и членам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5.4. В случае отсутствия председателя совета, по его поручению полномочия председателя совета осуществляет один из заместителей председателя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5.5. Заместители председателя совета: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в отсутствие председателя совета выполняют полномочия председателя по его поручению;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организовывают обеспечение деятельности совета, решают организационные и иные вопросы;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докладывают совету о ходе реализации решений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5.6. Секретарь совета: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- информирует членов совета о месте, времени проведения и повестке дня очередного </w:t>
      </w:r>
      <w:r>
        <w:lastRenderedPageBreak/>
        <w:t>заседания, обеспечивает их необходимыми материалами.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5.7. Члены совета: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участвуют в заседаниях совета;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- обладают равными правами при обсуждении вопросов, </w:t>
      </w:r>
      <w:proofErr w:type="spellStart"/>
      <w:r>
        <w:t>внесенных</w:t>
      </w:r>
      <w:proofErr w:type="spellEnd"/>
      <w:r>
        <w:t xml:space="preserve"> в повестку дня заседаний совета, а также при голосовании;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5.8. Основной формой деятельности совета является заседание.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5.9. Заседания совета проводятся по мере необходимости в соответствии с планом его работы, утверждаемым председателем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5.10. Заседание совета правомочно, если на нем присутствует более половины от общего числа членов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5.10.1. 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</w:t>
      </w:r>
      <w:proofErr w:type="spellStart"/>
      <w:r>
        <w:t>уведомлен</w:t>
      </w:r>
      <w:proofErr w:type="spellEnd"/>
      <w:r>
        <w:t xml:space="preserve"> до начала заседания.</w:t>
      </w:r>
    </w:p>
    <w:p w:rsidR="00C53C5B" w:rsidRDefault="00C53C5B">
      <w:pPr>
        <w:pStyle w:val="ConsPlusNormal"/>
        <w:jc w:val="both"/>
      </w:pPr>
      <w:r>
        <w:t xml:space="preserve">(п. 5.10.1 </w:t>
      </w:r>
      <w:proofErr w:type="spellStart"/>
      <w:r>
        <w:t>введен</w:t>
      </w:r>
      <w:proofErr w:type="spell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города Сургута от 24.12.2012 № 110)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5.11. Рассмотрение вопросов, предусмотренных </w:t>
      </w:r>
      <w:hyperlink w:anchor="P71" w:history="1">
        <w:r>
          <w:rPr>
            <w:color w:val="0000FF"/>
          </w:rPr>
          <w:t>пунктом 3.8</w:t>
        </w:r>
      </w:hyperlink>
      <w:r>
        <w:t xml:space="preserve"> настоящего Положения, проводится независимо от плана работы совета,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5.12. Все документы, вносимые на рассмотрение совета, в обязательном порядке проходят экспертизу на наличие коррупционных факторов с составлением заключений: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правовым управлением Администрации города в отношении правовых актов Главы города, Администрации города и по вносимым Главой города, Администрацией города вопросам;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юридическим отделом аппарата Думы города в отношении правовых актов Думы города и по вносимым Думой города вопросам;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организационно-правовым отделом Контрольно-счетной палаты города по вопросам, вносимым Контрольно-счетной палатой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5.13. Решения совета принимаются </w:t>
      </w:r>
      <w:proofErr w:type="spellStart"/>
      <w:r>
        <w:t>путем</w:t>
      </w:r>
      <w:proofErr w:type="spellEnd"/>
      <w:r>
        <w:t xml:space="preserve"> открытого голосования простым большинством голосов присутствующих на заседании членов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При равенстве голосов членов совета голос председательствующего на заседании является решающим.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5.14. Решения совета оформляются в виде протокола, который подписывается председательствующим и </w:t>
      </w:r>
      <w:proofErr w:type="spellStart"/>
      <w:r>
        <w:t>секретарем</w:t>
      </w:r>
      <w:proofErr w:type="spellEnd"/>
      <w:r>
        <w:t xml:space="preserve">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5.15. По решению совета на заседаниях совета могут присутствовать представители заинтересованных сторон, представители общественности, не входящие в его состав.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lastRenderedPageBreak/>
        <w:t>5.16. Заключения совета о наличии коррупционных факторов, предложения совета, принятые по вопросам его ведения, обязательны для рассмотрения органами и должностным лицам местного самоуправления города.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5.17. Должностные лица органов местного самоуправления, получившие заключения и предложения совета, обязаны в течение месяца сообщить в совет о принятых мерах.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5.18. Информация о деятельности совета подлежит размещению на официальном интернет-сайте Администрации города и в средствах массовой информации.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jc w:val="center"/>
        <w:outlineLvl w:val="1"/>
      </w:pPr>
      <w:r>
        <w:t>6. Порядок рассмотрения материалов в отношении лиц,</w:t>
      </w:r>
    </w:p>
    <w:p w:rsidR="00C53C5B" w:rsidRDefault="00C53C5B">
      <w:pPr>
        <w:pStyle w:val="ConsPlusNormal"/>
        <w:jc w:val="center"/>
      </w:pPr>
      <w:r>
        <w:t>замещающих муниципальные должности на постоянной основе</w:t>
      </w:r>
    </w:p>
    <w:p w:rsidR="00C53C5B" w:rsidRDefault="00C53C5B">
      <w:pPr>
        <w:pStyle w:val="ConsPlusNormal"/>
        <w:ind w:firstLine="540"/>
        <w:jc w:val="both"/>
      </w:pPr>
    </w:p>
    <w:p w:rsidR="00C53C5B" w:rsidRDefault="00C53C5B">
      <w:pPr>
        <w:pStyle w:val="ConsPlusNormal"/>
        <w:ind w:firstLine="540"/>
        <w:jc w:val="both"/>
      </w:pPr>
      <w:bookmarkStart w:id="3" w:name="P133"/>
      <w:bookmarkEnd w:id="3"/>
      <w:r>
        <w:t>6.1. Основанием для проведения заседания совета являются: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6.1.1. Представление структурным подразделением органа местного самоуправления, уполномоченным на ведение кадровой работы, материалов, свидетельствующих о фактах, перечисленных в </w:t>
      </w:r>
      <w:hyperlink w:anchor="P71" w:history="1">
        <w:r>
          <w:rPr>
            <w:color w:val="0000FF"/>
          </w:rPr>
          <w:t>пункте 3.8</w:t>
        </w:r>
      </w:hyperlink>
      <w:r>
        <w:t xml:space="preserve"> настоящего Положения.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6.1.2. Заявление лица, замещающего муниципальную должность на постоянной основе,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поступившее в структурное подразделение органа местного самоуправления, уполномоченное на ведение кадровой работы.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6.2. Председатель совета при поступлении к нему информации, указанной в </w:t>
      </w:r>
      <w:hyperlink w:anchor="P133" w:history="1">
        <w:r>
          <w:rPr>
            <w:color w:val="0000FF"/>
          </w:rPr>
          <w:t>пункте 6.1</w:t>
        </w:r>
      </w:hyperlink>
      <w:r>
        <w:t xml:space="preserve">, содержащей основания для проведения заседания совета, организует ознакомление лица, замещающего муниципальную должность на постоянной основе, его представителя, членов совета и других лиц, участвующих в заседании совета, с информацией, поступившей от структурного подразделения органа местного самоуправления, уполномоченного на ведение кадровой работы, и с результатами </w:t>
      </w:r>
      <w:proofErr w:type="spellStart"/>
      <w:r>
        <w:t>ее</w:t>
      </w:r>
      <w:proofErr w:type="spellEnd"/>
      <w:r>
        <w:t xml:space="preserve"> проверки.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6.3. Совет не рассматривает сообщения о преступлениях и административных правонарушениях, а также анонимные обращения.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</w:t>
      </w:r>
      <w:proofErr w:type="spellStart"/>
      <w:r>
        <w:t>включенного</w:t>
      </w:r>
      <w:proofErr w:type="spellEnd"/>
      <w:r>
        <w:t xml:space="preserve"> в повестку дня заседания совета, он обязан до начала заседания заявить об этом.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В таком случае соответствующий член совета не принимает участия в рассмотрении указанного вопроса.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6.5. Заседание совета проводится в присутствии лица, замещающего муниципальную должность на постоянной основе.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При наличии письменной просьбы лица, замещающего муниципальную должность на постоянной основе, о проведении заседания совета без его участия или с участием его представителя, заседание проводится в его отсутствие или с участием представителя.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6.6. В случае неявки лица, замещающего муниципальную должность на постоянной основе, или его представителя на заседание совета, при отсутствии письменной просьбы лица, замещающего муниципальную должность на постоянной основе, о рассмотрении вопроса без его участия или с участием его представителя, рассмотрение вопроса откладывается.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6.7. В случае вторичной неявки лица, замещающего муниципальную должность на </w:t>
      </w:r>
      <w:r>
        <w:lastRenderedPageBreak/>
        <w:t>постоянной основе, или его представителя без уважительных причин, совет может принять решение о рассмотрении указанного вопроса в отсутствие лица, замещающего муниципальную должность на постоянной основе, или его представителя.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6.8. На заседании совета заслушиваются пояснения лица, замещающего муниципальную должность на постоянной основе, и иных лиц, рассматриваются материалы по существу предъявляемых лицу, замещающему муниципальную должность на постоянной основе, претензий, а также дополнительные материалы.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6.9. Члены совета не вправе разглашать сведения, ставшие им известными в ходе работы совета.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6.10. При рассмотрении вопроса о непредставлении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6.10.1.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В этом случае совет рекомендует лицу, замещающему муниципальную должность, принять меры по представлению указанных сведений.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6.10.2.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В этом случае совет направляет материалы дела в представительный орган местного самоуправления.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6.11. При рассмотрении вопроса о предоставлении лицами, замещающими муниципальные должности на постоянной основе,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C53C5B" w:rsidRDefault="00C53C5B">
      <w:pPr>
        <w:pStyle w:val="ConsPlusNormal"/>
        <w:jc w:val="both"/>
      </w:pPr>
      <w:r>
        <w:t xml:space="preserve">(п. 6.11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(или) полными.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заведомо недостоверными и (или) неполными.</w:t>
      </w:r>
    </w:p>
    <w:p w:rsidR="00C53C5B" w:rsidRDefault="00C53C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города Сургута от 31.07.2013 № 59)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В этом случае совет направляет материалы дела в представительный орган местного самоуправления.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6.12. При рассмотрении вопроса о несоблюдении требований к служебному поведению и </w:t>
      </w:r>
      <w:r>
        <w:lastRenderedPageBreak/>
        <w:t>(или) требований по урегулированию конфликта интересов лицами, замещающими муниципальную должность на постоянной основе, совет принимает одно из следующих решений: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6.12.1. Установить, что лицом, замещающим муниципальную должность на постоянной основе, соблюдены требования к служебному поведению и (или) требования об урегулировании конфликта интересов.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6.12.2. Установить, что лицом, замещающим муниципальную должность на постоянной основе, не соблюдены требования к служебному поведению и (или) требования об урегулировании конфликта интересов.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В этом случае совет указывает лицу, замещающему муниципальную должность на постоянной основе, на недопустимость нарушения требований к служебному поведению и (или) требований об урегулировании конфликта интересов, в том числе устранение нарушений.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6.13. В протоколе заседания совета указываются: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дата заседания совета, фамилии, имена, отчества членов совета и других лиц, присутствующих на заседании;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формулировка каждого из рассматриваемых на заседании совета вопросов с указанием фамилии, имени, отчества лица, замещающего муниципальную должность на постоянной основе, в отношении которого рассматривается вопрос;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предъявляемые к лицу, замещающему муниципальную должность на постоянной основе, претензии, материалы, на которых они основываются;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содержание пояснений лица, замещающего муниципальную должность на постоянной основе, по существу предъявляемых претензий;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фамилии, инициалы выступивших на заседании лиц и краткое изложение их выступлений;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результаты голосования;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- решение и обоснование его принятия.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6.14. Член совета, не согласный с принятым советом решением, вправе в письменной форме изложить </w:t>
      </w:r>
      <w:proofErr w:type="spellStart"/>
      <w:r>
        <w:t>свое</w:t>
      </w:r>
      <w:proofErr w:type="spellEnd"/>
      <w:r>
        <w:t xml:space="preserve"> мнение, которое подлежит обязательному приобщению к протоколу заседания совета и с которым должно быть ознакомлено лицо, замещающее муниципальную должность на постоянной основе.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6.15. Копии протокола заседания совета в </w:t>
      </w:r>
      <w:proofErr w:type="spellStart"/>
      <w:r>
        <w:t>трехдневный</w:t>
      </w:r>
      <w:proofErr w:type="spellEnd"/>
      <w:r>
        <w:t xml:space="preserve"> срок со дня заседания направляются лицу, замещающему муниципальную должность на постоянной основе, полностью или в виде выписок из него.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>6.16. В случае установления советом признаков дисциплинарного проступка в действиях (бездействии) лица, замещающего муниципальную должность на постоянной основе, к нему применяются меры ответственности, предусмотренные законодательством Российской Федерации.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6.17. В случае установления советом факта совершения лицом, замещающим муниципальную должность на постоянной основе, действия (факта бездействия), содержащего признаки административного правонарушения или состава преступления, председатель совета, в течение </w:t>
      </w:r>
      <w:proofErr w:type="spellStart"/>
      <w:r>
        <w:t>трех</w:t>
      </w:r>
      <w:proofErr w:type="spellEnd"/>
      <w:r>
        <w:t xml:space="preserve"> дней, обязан передать информацию о совершении указанного действия (бездействия) и </w:t>
      </w:r>
      <w:r>
        <w:lastRenderedPageBreak/>
        <w:t>подтверждающие такой факт документы, в правоохранительные органы.</w:t>
      </w:r>
    </w:p>
    <w:p w:rsidR="00C53C5B" w:rsidRDefault="00C53C5B">
      <w:pPr>
        <w:pStyle w:val="ConsPlusNormal"/>
        <w:spacing w:before="220"/>
        <w:ind w:firstLine="540"/>
        <w:jc w:val="both"/>
      </w:pPr>
      <w:r>
        <w:t xml:space="preserve">6.18. Копия протокола заседания совета или выписка из него приобщается к личному делу лица, замещающего муниципальную должность на постоянной основе, в отношении которого рассматривались материалы, свидетельствующие о фактах, перечисленных в </w:t>
      </w:r>
      <w:hyperlink w:anchor="P71" w:history="1">
        <w:r>
          <w:rPr>
            <w:color w:val="0000FF"/>
          </w:rPr>
          <w:t>пункте 3.8</w:t>
        </w:r>
      </w:hyperlink>
      <w:r>
        <w:t xml:space="preserve"> настоящего Положения.</w:t>
      </w:r>
    </w:p>
    <w:p w:rsidR="00C53C5B" w:rsidRDefault="00C53C5B">
      <w:pPr>
        <w:pStyle w:val="ConsPlusNormal"/>
        <w:ind w:left="540"/>
        <w:jc w:val="both"/>
      </w:pPr>
    </w:p>
    <w:p w:rsidR="00C53C5B" w:rsidRDefault="00C53C5B">
      <w:pPr>
        <w:pStyle w:val="ConsPlusNormal"/>
        <w:ind w:left="540"/>
        <w:jc w:val="both"/>
      </w:pPr>
    </w:p>
    <w:p w:rsidR="00C53C5B" w:rsidRDefault="00C53C5B">
      <w:pPr>
        <w:pStyle w:val="ConsPlusNormal"/>
        <w:ind w:left="540"/>
        <w:jc w:val="both"/>
      </w:pPr>
    </w:p>
    <w:p w:rsidR="00C53C5B" w:rsidRDefault="00C53C5B">
      <w:pPr>
        <w:pStyle w:val="ConsPlusNormal"/>
        <w:ind w:left="540"/>
        <w:jc w:val="both"/>
      </w:pPr>
    </w:p>
    <w:p w:rsidR="00C53C5B" w:rsidRDefault="00C53C5B">
      <w:pPr>
        <w:pStyle w:val="ConsPlusNormal"/>
        <w:ind w:left="540"/>
        <w:jc w:val="both"/>
      </w:pPr>
    </w:p>
    <w:p w:rsidR="00C53C5B" w:rsidRDefault="00C53C5B">
      <w:pPr>
        <w:pStyle w:val="ConsPlusNormal"/>
        <w:jc w:val="right"/>
        <w:outlineLvl w:val="0"/>
      </w:pPr>
      <w:r>
        <w:t>Приложение 2</w:t>
      </w:r>
    </w:p>
    <w:p w:rsidR="00C53C5B" w:rsidRDefault="00C53C5B">
      <w:pPr>
        <w:pStyle w:val="ConsPlusNormal"/>
        <w:jc w:val="right"/>
      </w:pPr>
      <w:r>
        <w:t>к постановлению Главы города</w:t>
      </w:r>
    </w:p>
    <w:p w:rsidR="00C53C5B" w:rsidRDefault="00C53C5B">
      <w:pPr>
        <w:pStyle w:val="ConsPlusNormal"/>
        <w:jc w:val="right"/>
      </w:pPr>
      <w:r>
        <w:t>от 16.11.2012 № 99</w:t>
      </w:r>
    </w:p>
    <w:p w:rsidR="00C53C5B" w:rsidRDefault="00C53C5B">
      <w:pPr>
        <w:pStyle w:val="ConsPlusNormal"/>
        <w:ind w:left="540"/>
        <w:jc w:val="both"/>
      </w:pPr>
    </w:p>
    <w:p w:rsidR="00DF1B10" w:rsidRPr="00DF1B10" w:rsidRDefault="00DF1B10" w:rsidP="00DF1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4" w:name="P189"/>
      <w:bookmarkEnd w:id="4"/>
      <w:r w:rsidRPr="00DF1B10">
        <w:rPr>
          <w:rFonts w:ascii="Calibri" w:eastAsia="Times New Roman" w:hAnsi="Calibri" w:cs="Calibri"/>
          <w:b/>
          <w:szCs w:val="20"/>
          <w:lang w:eastAsia="ru-RU"/>
        </w:rPr>
        <w:t>СОСТАВ</w:t>
      </w:r>
    </w:p>
    <w:p w:rsidR="00DF1B10" w:rsidRPr="00DF1B10" w:rsidRDefault="00DF1B10" w:rsidP="00DF1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F1B10">
        <w:rPr>
          <w:rFonts w:ascii="Calibri" w:eastAsia="Times New Roman" w:hAnsi="Calibri" w:cs="Calibri"/>
          <w:b/>
          <w:szCs w:val="20"/>
          <w:lang w:eastAsia="ru-RU"/>
        </w:rPr>
        <w:t>МЕЖВЕДОМСТВЕННОГО СОВЕТА ПРИ ГЛАВЕ ГОРОДА СУРГУТА</w:t>
      </w:r>
    </w:p>
    <w:p w:rsidR="00DF1B10" w:rsidRPr="00DF1B10" w:rsidRDefault="00DF1B10" w:rsidP="00DF1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F1B10">
        <w:rPr>
          <w:rFonts w:ascii="Calibri" w:eastAsia="Times New Roman" w:hAnsi="Calibri" w:cs="Calibri"/>
          <w:b/>
          <w:szCs w:val="20"/>
          <w:lang w:eastAsia="ru-RU"/>
        </w:rPr>
        <w:t>ПО ПРОТИВОДЕЙСТВИЮ КОРРУПЦИИ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DE8" w:rsidTr="008C4E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DE8" w:rsidRDefault="00A12DE8" w:rsidP="008C4E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DE8" w:rsidRDefault="00A12DE8" w:rsidP="008C4E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города Сургута </w:t>
            </w:r>
            <w:r w:rsidR="006B6A42">
              <w:rPr>
                <w:color w:val="392C69"/>
              </w:rPr>
              <w:t xml:space="preserve">от </w:t>
            </w:r>
            <w:r w:rsidRPr="00A12DE8">
              <w:rPr>
                <w:color w:val="392C69"/>
              </w:rPr>
              <w:t>04.09.2018 N 147</w:t>
            </w:r>
            <w:r>
              <w:rPr>
                <w:color w:val="392C69"/>
              </w:rPr>
              <w:t>)</w:t>
            </w:r>
          </w:p>
        </w:tc>
      </w:tr>
    </w:tbl>
    <w:p w:rsidR="00DF1B10" w:rsidRPr="00DF1B10" w:rsidRDefault="00DF1B10" w:rsidP="00DF1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54"/>
        <w:gridCol w:w="5669"/>
      </w:tblGrid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Шувалов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Вадим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Глава города, председатель совета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Красноярова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Надежда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депутат Думы города, Председатель Думы города, заместитель председателя совета (осуществляет полномочия председателя совета при рассмотрении вопроса, предусмотренного пунктом 3.8 раздела 3 приложения 1 к постановлению, в отношении Главы города)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Жердев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заместитель Главы города, заместитель председателя совета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Кудрявцева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Елена Витальевна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главный специалист отдела по вопросам общественной безопасности управления по обеспечению деятельности административных и других коллегиальных органов, секретарь совета</w:t>
            </w:r>
          </w:p>
        </w:tc>
      </w:tr>
      <w:tr w:rsidR="00DF1B10" w:rsidRPr="00DF1B10" w:rsidTr="008C4E2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члены межведомственного совета: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Вербовская</w:t>
            </w:r>
            <w:proofErr w:type="spellEnd"/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Ирина Степановна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начальник управления документационного и информационного обеспечения (либо лицо, исполняющее обязанности по должности)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Гордеева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Ирина Вячеславовна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начальник правового управления (либо лицо, исполняющее обязанности по должности)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Коренков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Перунова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начальник отдела по вопросам общественной безопасности управления по обеспечению деятельности </w:t>
            </w: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административных и других коллегиальных органов (либо лицо, исполняющее обязанности по должности)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Ананьева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консультант информационно-методического отдела Управления по работе с обращениями граждан Аппарата Губернатора Ханты-Мансийского автономного округа - Югры (город Сургут)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Болотов</w:t>
            </w:r>
            <w:proofErr w:type="spellEnd"/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председатель правления Сургутской торгово-промышленной палаты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Ермолаев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Владимир Петрович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и.о. руководителя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- Югре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Ерохов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начальник Управления Министерства внутренних дел России по городу Сургуту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Жуков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Владислав Игоревич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председатель Контрольно-счетной палаты города Сургута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Кузнецов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Геннадий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председатель Сургутского городского суда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Морару</w:t>
            </w:r>
            <w:proofErr w:type="spellEnd"/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Дмитрий Григорьевич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руководитель общественной </w:t>
            </w: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приемной</w:t>
            </w:r>
            <w:proofErr w:type="spellEnd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городу Сургуту Регионального отделения Всероссийской общественной организации "Центр содействия политике Президента по противодействию коррупции" по Ханты-Мансийскому автономному округу - Югре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Фролов</w:t>
            </w:r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Олег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начальник отдела судебных приставов по городу Сургуту Управления Федеральной службы судебных приставов по Ханты-Мансийскому автономному округу - Югре (по согласованию)</w:t>
            </w:r>
          </w:p>
        </w:tc>
      </w:tr>
      <w:tr w:rsidR="00DF1B10" w:rsidRPr="00DF1B10" w:rsidTr="008C4E2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Ярош</w:t>
            </w:r>
            <w:proofErr w:type="spellEnd"/>
          </w:p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Игорь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1B10" w:rsidRPr="00DF1B10" w:rsidRDefault="00DF1B10" w:rsidP="00DF1B1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генеральный директор телекомпании "</w:t>
            </w:r>
            <w:proofErr w:type="spellStart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>Сургутинформ</w:t>
            </w:r>
            <w:proofErr w:type="spellEnd"/>
            <w:r w:rsidRPr="00DF1B1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ТВ" (по согласованию)</w:t>
            </w:r>
          </w:p>
        </w:tc>
      </w:tr>
    </w:tbl>
    <w:p w:rsidR="00C53C5B" w:rsidRDefault="00C53C5B">
      <w:pPr>
        <w:pStyle w:val="ConsPlusNormal"/>
      </w:pPr>
    </w:p>
    <w:p w:rsidR="00C53C5B" w:rsidRDefault="00C53C5B">
      <w:pPr>
        <w:pStyle w:val="ConsPlusNormal"/>
      </w:pPr>
    </w:p>
    <w:p w:rsidR="00FB4215" w:rsidRDefault="00FB4215"/>
    <w:sectPr w:rsidR="00FB4215" w:rsidSect="0099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B"/>
    <w:rsid w:val="006B6A42"/>
    <w:rsid w:val="00A12DE8"/>
    <w:rsid w:val="00C53C5B"/>
    <w:rsid w:val="00DF1B10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1FE"/>
  <w15:chartTrackingRefBased/>
  <w15:docId w15:val="{14167C4A-4246-4F6B-851E-9CF5F3E1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DC3A3EE43AAEFE080391770F716CD0ADD27C64B7385182CA749E6ED012D6519AD94D1A36CB2163CC0BEC1C901A6CEEC9B56F1D8738BD5570BC14o8kEK" TargetMode="External"/><Relationship Id="rId13" Type="http://schemas.openxmlformats.org/officeDocument/2006/relationships/hyperlink" Target="consultantplus://offline/ref=F57FDC3A3EE43AAEFE081D9C61632663D7A5847767B5340FDE9672C93180148303DA87145976D82163D209EC18o9k3K" TargetMode="External"/><Relationship Id="rId18" Type="http://schemas.openxmlformats.org/officeDocument/2006/relationships/hyperlink" Target="consultantplus://offline/ref=F57FDC3A3EE43AAEFE080391770F716CD0ADD27C6CB73F5A8BC9299466891ED45695865A1D7FC72063CC0BE512CF1F79FF91B86B079839A34972BDo1kDK" TargetMode="External"/><Relationship Id="rId26" Type="http://schemas.openxmlformats.org/officeDocument/2006/relationships/hyperlink" Target="consultantplus://offline/ref=F57FDC3A3EE43AAEFE080391770F716CD0ADD27C6CB73F5A8BC9299466891ED45695865A1D7FC72063CC0AE412CF1F79FF91B86B079839A34972BDo1k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FDC3A3EE43AAEFE080391770F716CD0ADD27C6CB73F5A8BC9299466891ED45695865A1D7FC72063CC0AEE12CF1F79FF91B86B079839A34972BDo1kDK" TargetMode="External"/><Relationship Id="rId7" Type="http://schemas.openxmlformats.org/officeDocument/2006/relationships/hyperlink" Target="consultantplus://offline/ref=F57FDC3A3EE43AAEFE080391770F716CD0ADD27C64B5395A8AC3749E6ED012D6519AD94D1A36CB2163CC0BEC1C901A6CEEC9B56F1D8738BD5570BC14o8kEK" TargetMode="External"/><Relationship Id="rId12" Type="http://schemas.openxmlformats.org/officeDocument/2006/relationships/hyperlink" Target="consultantplus://offline/ref=F57FDC3A3EE43AAEFE081D9C61632663D7A58F7464B1340FDE9672C93180148303DA87145976D82163D209EC18o9k3K" TargetMode="External"/><Relationship Id="rId17" Type="http://schemas.openxmlformats.org/officeDocument/2006/relationships/hyperlink" Target="consultantplus://offline/ref=F57FDC3A3EE43AAEFE080391770F716CD0ADD27C6CB73F5A8BC9299466891ED45695865A1D7FC72063CC0BEB12CF1F79FF91B86B079839A34972BDo1kDK" TargetMode="External"/><Relationship Id="rId25" Type="http://schemas.openxmlformats.org/officeDocument/2006/relationships/hyperlink" Target="consultantplus://offline/ref=F57FDC3A3EE43AAEFE080391770F716CD0ADD27C6CB73F5A8BC9299466891ED45695865A1D7FC72063CC0AEB12CF1F79FF91B86B079839A34972BDo1k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FDC3A3EE43AAEFE080391770F716CD0ADD27C6CB73F5A8BC9299466891ED45695865A1D7FC72063CC0BEA12CF1F79FF91B86B079839A34972BDo1kDK" TargetMode="External"/><Relationship Id="rId20" Type="http://schemas.openxmlformats.org/officeDocument/2006/relationships/hyperlink" Target="consultantplus://offline/ref=F57FDC3A3EE43AAEFE080391770F716CD0ADD27C6CB73F5A8BC9299466891ED45695865A1D7FC72063CC0AED12CF1F79FF91B86B079839A34972BDo1k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FDC3A3EE43AAEFE080391770F716CD0ADD27C6CB33C5E87C9299466891ED45695865A1D7FC72063CC0BE912CF1F79FF91B86B079839A34972BDo1kDK" TargetMode="External"/><Relationship Id="rId11" Type="http://schemas.openxmlformats.org/officeDocument/2006/relationships/hyperlink" Target="consultantplus://offline/ref=F57FDC3A3EE43AAEFE080391770F716CD0ADD27C64B1385182C5749E6ED012D6519AD94D1A36CB2163CC0BEC1C901A6CEEC9B56F1D8738BD5570BC14o8kEK" TargetMode="External"/><Relationship Id="rId24" Type="http://schemas.openxmlformats.org/officeDocument/2006/relationships/hyperlink" Target="consultantplus://offline/ref=F57FDC3A3EE43AAEFE080391770F716CD0ADD27C6CB73F5A8BC9299466891ED45695865A1D7FC72063CC0AE912CF1F79FF91B86B079839A34972BDo1kDK" TargetMode="External"/><Relationship Id="rId5" Type="http://schemas.openxmlformats.org/officeDocument/2006/relationships/hyperlink" Target="consultantplus://offline/ref=F57FDC3A3EE43AAEFE080391770F716CD0ADD27C6CB73F5A8BC9299466891ED45695865A1D7FC72063CC0BE912CF1F79FF91B86B079839A34972BDo1kDK" TargetMode="External"/><Relationship Id="rId15" Type="http://schemas.openxmlformats.org/officeDocument/2006/relationships/hyperlink" Target="consultantplus://offline/ref=F57FDC3A3EE43AAEFE080391770F716CD0ADD27C6DB0365883C9299466891ED45695865A1D7FC72063CC0BE912CF1F79FF91B86B079839A34972BDo1kDK" TargetMode="External"/><Relationship Id="rId23" Type="http://schemas.openxmlformats.org/officeDocument/2006/relationships/hyperlink" Target="consultantplus://offline/ref=F57FDC3A3EE43AAEFE080391770F716CD0ADD27C6CB73F5A8BC9299466891ED45695865A1D7FC72063CC0AE812CF1F79FF91B86B079839A34972BDo1k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7FDC3A3EE43AAEFE080391770F716CD0ADD27C64B13C588AC1749E6ED012D6519AD94D1A36CB2163CC0BEC1C901A6CEEC9B56F1D8738BD5570BC14o8kEK" TargetMode="External"/><Relationship Id="rId19" Type="http://schemas.openxmlformats.org/officeDocument/2006/relationships/hyperlink" Target="consultantplus://offline/ref=F57FDC3A3EE43AAEFE080391770F716CD0ADD27C6DB0365883C9299466891ED45695865A1D7FC72063CC0BE912CF1F79FF91B86B079839A34972BDo1kDK" TargetMode="External"/><Relationship Id="rId4" Type="http://schemas.openxmlformats.org/officeDocument/2006/relationships/hyperlink" Target="consultantplus://offline/ref=F57FDC3A3EE43AAEFE080391770F716CD0ADD27C6DB0365883C9299466891ED45695865A1D7FC72063CC0BE912CF1F79FF91B86B079839A34972BDo1kDK" TargetMode="External"/><Relationship Id="rId9" Type="http://schemas.openxmlformats.org/officeDocument/2006/relationships/hyperlink" Target="consultantplus://offline/ref=F57FDC3A3EE43AAEFE080391770F716CD0ADD27C64B6395983C2749E6ED012D6519AD94D1A36CB2163CC0BEC1C901A6CEEC9B56F1D8738BD5570BC14o8kEK" TargetMode="External"/><Relationship Id="rId14" Type="http://schemas.openxmlformats.org/officeDocument/2006/relationships/hyperlink" Target="consultantplus://offline/ref=F57FDC3A3EE43AAEFE080391770F716CD0ADD27C6DB43D5B84C9299466891ED4569586481D27CB2067D20AEC07994E3CoAk2K" TargetMode="External"/><Relationship Id="rId22" Type="http://schemas.openxmlformats.org/officeDocument/2006/relationships/hyperlink" Target="consultantplus://offline/ref=F57FDC3A3EE43AAEFE080391770F716CD0ADD27C6CB73F5A8BC9299466891ED45695865A1D7FC72063CC0AEF12CF1F79FF91B86B079839A34972BDo1kDK" TargetMode="External"/><Relationship Id="rId27" Type="http://schemas.openxmlformats.org/officeDocument/2006/relationships/hyperlink" Target="consultantplus://offline/ref=F57FDC3A3EE43AAEFE080391770F716CD0ADD27C64B1385182C5749E6ED012D6519AD94D1A36CB2163CC0BEC1C901A6CEEC9B56F1D8738BD5570BC14o8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4</cp:revision>
  <dcterms:created xsi:type="dcterms:W3CDTF">2019-04-10T13:14:00Z</dcterms:created>
  <dcterms:modified xsi:type="dcterms:W3CDTF">2019-04-10T13:16:00Z</dcterms:modified>
</cp:coreProperties>
</file>