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6D" w:rsidRPr="00C3206D" w:rsidRDefault="00C3206D" w:rsidP="00483081">
      <w:pPr>
        <w:widowControl/>
        <w:autoSpaceDE/>
        <w:autoSpaceDN/>
        <w:adjustRightInd/>
        <w:spacing w:before="360"/>
        <w:ind w:right="-7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3206D" w:rsidRPr="00C3206D" w:rsidRDefault="001E2A75" w:rsidP="00483081">
      <w:pPr>
        <w:widowControl/>
        <w:autoSpaceDE/>
        <w:autoSpaceDN/>
        <w:adjustRightInd/>
        <w:spacing w:before="360"/>
        <w:ind w:right="-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3206D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0" b="0"/>
            <wp:wrapNone/>
            <wp:docPr id="2" name="Рисунок 2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06D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6D" w:rsidRPr="00382699" w:rsidRDefault="00C3206D" w:rsidP="00C3206D">
                            <w:pPr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9pt;margin-top:-33.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" strokecolor="white">
                <v:textbox>
                  <w:txbxContent>
                    <w:p w:rsidR="00C3206D" w:rsidRPr="00382699" w:rsidRDefault="00C3206D" w:rsidP="00C3206D">
                      <w:pPr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="00C3206D" w:rsidRPr="00C3206D">
        <w:rPr>
          <w:rFonts w:ascii="Times New Roman" w:hAnsi="Times New Roman" w:cs="Times New Roman"/>
          <w:sz w:val="23"/>
          <w:szCs w:val="23"/>
        </w:rPr>
        <w:t>МУНИЦИПАЛЬНОЕ ОБРАЗОВАНИЕ</w:t>
      </w:r>
    </w:p>
    <w:p w:rsidR="00C3206D" w:rsidRPr="00C3206D" w:rsidRDefault="00C3206D" w:rsidP="00483081">
      <w:pPr>
        <w:widowControl/>
        <w:autoSpaceDE/>
        <w:autoSpaceDN/>
        <w:adjustRightInd/>
        <w:spacing w:after="100" w:afterAutospacing="1"/>
        <w:ind w:right="-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C3206D">
        <w:rPr>
          <w:rFonts w:ascii="Times New Roman" w:hAnsi="Times New Roman" w:cs="Times New Roman"/>
          <w:sz w:val="23"/>
          <w:szCs w:val="23"/>
        </w:rPr>
        <w:t>ГОРОДСКОЙ ОКРУГ ГОРОД СУРГУТ</w:t>
      </w:r>
    </w:p>
    <w:p w:rsidR="00C3206D" w:rsidRPr="00C3206D" w:rsidRDefault="00C3206D" w:rsidP="00483081">
      <w:pPr>
        <w:widowControl/>
        <w:autoSpaceDE/>
        <w:autoSpaceDN/>
        <w:adjustRightInd/>
        <w:spacing w:line="276" w:lineRule="auto"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6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3206D" w:rsidRPr="00C3206D" w:rsidRDefault="00C3206D" w:rsidP="00483081">
      <w:pPr>
        <w:widowControl/>
        <w:autoSpaceDE/>
        <w:autoSpaceDN/>
        <w:adjustRightInd/>
        <w:spacing w:after="360"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6D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</w:t>
      </w:r>
    </w:p>
    <w:p w:rsidR="00C3206D" w:rsidRPr="00C3206D" w:rsidRDefault="00C3206D" w:rsidP="00483081">
      <w:pPr>
        <w:widowControl/>
        <w:autoSpaceDE/>
        <w:autoSpaceDN/>
        <w:adjustRightInd/>
        <w:spacing w:after="480"/>
        <w:ind w:right="-7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3206D"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:rsidR="00C3206D" w:rsidRPr="00C3206D" w:rsidRDefault="00C3206D" w:rsidP="00483081">
      <w:pPr>
        <w:autoSpaceDE/>
        <w:autoSpaceDN/>
        <w:adjustRightInd/>
        <w:spacing w:before="100" w:beforeAutospacing="1" w:after="120"/>
        <w:ind w:right="-7" w:firstLine="0"/>
        <w:rPr>
          <w:rFonts w:ascii="Times New Roman" w:hAnsi="Times New Roman" w:cs="Times New Roman"/>
          <w:sz w:val="28"/>
          <w:szCs w:val="28"/>
        </w:rPr>
      </w:pPr>
      <w:r w:rsidRPr="00C3206D">
        <w:rPr>
          <w:rFonts w:ascii="Times New Roman" w:hAnsi="Times New Roman" w:cs="Times New Roman"/>
          <w:sz w:val="28"/>
          <w:szCs w:val="28"/>
        </w:rPr>
        <w:t>«</w:t>
      </w:r>
      <w:r w:rsidR="001E2A75">
        <w:rPr>
          <w:rFonts w:ascii="Times New Roman" w:hAnsi="Times New Roman" w:cs="Times New Roman"/>
          <w:sz w:val="28"/>
          <w:szCs w:val="28"/>
        </w:rPr>
        <w:t>14</w:t>
      </w:r>
      <w:r w:rsidRPr="00C3206D">
        <w:rPr>
          <w:rFonts w:ascii="Times New Roman" w:hAnsi="Times New Roman" w:cs="Times New Roman"/>
          <w:sz w:val="28"/>
          <w:szCs w:val="28"/>
        </w:rPr>
        <w:t xml:space="preserve">» </w:t>
      </w:r>
      <w:r w:rsidR="001E2A7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320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06D">
        <w:rPr>
          <w:rFonts w:ascii="Times New Roman" w:hAnsi="Times New Roman" w:cs="Times New Roman"/>
          <w:sz w:val="28"/>
          <w:szCs w:val="28"/>
        </w:rPr>
        <w:t> г.</w:t>
      </w:r>
      <w:r w:rsidRPr="00C3206D">
        <w:rPr>
          <w:rFonts w:ascii="Times New Roman" w:hAnsi="Times New Roman" w:cs="Times New Roman"/>
          <w:sz w:val="28"/>
          <w:szCs w:val="28"/>
        </w:rPr>
        <w:tab/>
      </w:r>
      <w:r w:rsidRPr="00C3206D">
        <w:rPr>
          <w:rFonts w:ascii="Times New Roman" w:hAnsi="Times New Roman" w:cs="Times New Roman"/>
          <w:sz w:val="28"/>
          <w:szCs w:val="28"/>
        </w:rPr>
        <w:tab/>
      </w:r>
      <w:r w:rsidRPr="00C3206D">
        <w:rPr>
          <w:rFonts w:ascii="Times New Roman" w:hAnsi="Times New Roman" w:cs="Times New Roman"/>
          <w:sz w:val="28"/>
          <w:szCs w:val="28"/>
        </w:rPr>
        <w:tab/>
      </w:r>
      <w:r w:rsidRPr="00C320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206D">
        <w:rPr>
          <w:rFonts w:ascii="Times New Roman" w:hAnsi="Times New Roman" w:cs="Times New Roman"/>
          <w:sz w:val="28"/>
          <w:szCs w:val="28"/>
        </w:rPr>
        <w:tab/>
      </w:r>
      <w:r w:rsidR="001E2A75">
        <w:rPr>
          <w:rFonts w:ascii="Times New Roman" w:hAnsi="Times New Roman" w:cs="Times New Roman"/>
          <w:sz w:val="28"/>
          <w:szCs w:val="28"/>
        </w:rPr>
        <w:tab/>
      </w:r>
      <w:r w:rsidR="001E2A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3206D">
        <w:rPr>
          <w:rFonts w:ascii="Times New Roman" w:hAnsi="Times New Roman" w:cs="Times New Roman"/>
          <w:sz w:val="28"/>
          <w:szCs w:val="28"/>
        </w:rPr>
        <w:t>№</w:t>
      </w:r>
      <w:r w:rsidR="001E2A75">
        <w:rPr>
          <w:rFonts w:ascii="Times New Roman" w:hAnsi="Times New Roman" w:cs="Times New Roman"/>
          <w:sz w:val="28"/>
          <w:szCs w:val="28"/>
        </w:rPr>
        <w:t xml:space="preserve"> 01-06-50/КСП</w:t>
      </w:r>
    </w:p>
    <w:p w:rsidR="00D65ADD" w:rsidRPr="00D65ADD" w:rsidRDefault="00D65ADD" w:rsidP="00483081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D65ADD" w:rsidRPr="00D65ADD" w:rsidRDefault="00D65ADD" w:rsidP="00483081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65ADD" w:rsidRPr="004864CE" w:rsidTr="00B97992">
        <w:trPr>
          <w:trHeight w:val="1118"/>
        </w:trPr>
        <w:tc>
          <w:tcPr>
            <w:tcW w:w="4503" w:type="dxa"/>
            <w:shd w:val="clear" w:color="auto" w:fill="auto"/>
            <w:hideMark/>
          </w:tcPr>
          <w:p w:rsidR="00D65ADD" w:rsidRPr="004864CE" w:rsidRDefault="00B97992" w:rsidP="00483081">
            <w:pPr>
              <w:ind w:right="-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992">
              <w:rPr>
                <w:rFonts w:ascii="Times New Roman" w:hAnsi="Times New Roman" w:cs="Times New Roman"/>
                <w:sz w:val="28"/>
                <w:szCs w:val="28"/>
              </w:rPr>
              <w:t>Об утверждении рекомендаций по антикоррупционному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муниципальных служащих </w:t>
            </w:r>
            <w:r w:rsidRPr="00B97992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992">
              <w:rPr>
                <w:rFonts w:ascii="Times New Roman" w:hAnsi="Times New Roman" w:cs="Times New Roman"/>
                <w:sz w:val="28"/>
                <w:szCs w:val="28"/>
              </w:rPr>
              <w:t>четной палаты города</w:t>
            </w:r>
          </w:p>
        </w:tc>
      </w:tr>
    </w:tbl>
    <w:p w:rsidR="00D65ADD" w:rsidRPr="00D65ADD" w:rsidRDefault="00D65ADD" w:rsidP="00483081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D65ADD" w:rsidRPr="000A15F2" w:rsidRDefault="00D65ADD" w:rsidP="00483081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DD0BEB" w:rsidRPr="00D52AD2" w:rsidRDefault="00B97992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деятельности в Контрольно-счетной палате города, в соответствии с Кодексом Российской Федерации об административных правонарушениях, Уголовным кодексом Российской Федерации, Федеральным законом от 25.12.2008 № 273-ФЗ </w:t>
      </w:r>
      <w:r w:rsidR="00483081">
        <w:rPr>
          <w:rFonts w:ascii="Times New Roman" w:hAnsi="Times New Roman" w:cs="Times New Roman"/>
          <w:sz w:val="28"/>
          <w:szCs w:val="28"/>
        </w:rPr>
        <w:t>«О противодействии</w:t>
      </w:r>
      <w:r w:rsidRPr="00B97992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F970CB">
        <w:rPr>
          <w:rFonts w:ascii="Times New Roman" w:hAnsi="Times New Roman" w:cs="Times New Roman"/>
          <w:sz w:val="28"/>
          <w:szCs w:val="28"/>
        </w:rPr>
        <w:t xml:space="preserve"> (с изменениями от 15.02.2016)</w:t>
      </w:r>
      <w:r w:rsidRPr="00B97992">
        <w:rPr>
          <w:rFonts w:ascii="Times New Roman" w:hAnsi="Times New Roman" w:cs="Times New Roman"/>
          <w:sz w:val="28"/>
          <w:szCs w:val="28"/>
        </w:rPr>
        <w:t>, Федеральным законом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92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Национальной стратегией противодействия коррупции,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13.04.2010 № 460, </w:t>
      </w:r>
      <w:r w:rsidR="004756DA">
        <w:rPr>
          <w:rFonts w:ascii="Times New Roman" w:hAnsi="Times New Roman" w:cs="Times New Roman"/>
          <w:sz w:val="28"/>
          <w:szCs w:val="28"/>
        </w:rPr>
        <w:t xml:space="preserve">и в </w:t>
      </w:r>
      <w:r w:rsidR="00BD763A">
        <w:rPr>
          <w:rFonts w:ascii="Times New Roman" w:hAnsi="Times New Roman" w:cs="Times New Roman"/>
          <w:sz w:val="28"/>
          <w:szCs w:val="28"/>
        </w:rPr>
        <w:t>связи</w:t>
      </w:r>
      <w:r w:rsidR="004756DA">
        <w:rPr>
          <w:rFonts w:ascii="Times New Roman" w:hAnsi="Times New Roman" w:cs="Times New Roman"/>
          <w:sz w:val="28"/>
          <w:szCs w:val="28"/>
        </w:rPr>
        <w:t xml:space="preserve"> с </w:t>
      </w:r>
      <w:r w:rsidR="005A1673">
        <w:rPr>
          <w:rFonts w:ascii="Times New Roman" w:hAnsi="Times New Roman" w:cs="Times New Roman"/>
          <w:sz w:val="28"/>
          <w:szCs w:val="28"/>
        </w:rPr>
        <w:t>принят</w:t>
      </w:r>
      <w:r w:rsidR="00BD763A">
        <w:rPr>
          <w:rFonts w:ascii="Times New Roman" w:hAnsi="Times New Roman" w:cs="Times New Roman"/>
          <w:sz w:val="28"/>
          <w:szCs w:val="28"/>
        </w:rPr>
        <w:t>ием п</w:t>
      </w:r>
      <w:r w:rsidR="004756DA" w:rsidRPr="004756DA">
        <w:rPr>
          <w:rFonts w:ascii="Times New Roman" w:hAnsi="Times New Roman" w:cs="Times New Roman"/>
          <w:sz w:val="28"/>
          <w:szCs w:val="28"/>
        </w:rPr>
        <w:t>орядк</w:t>
      </w:r>
      <w:r w:rsidR="00BD763A">
        <w:rPr>
          <w:rFonts w:ascii="Times New Roman" w:hAnsi="Times New Roman" w:cs="Times New Roman"/>
          <w:sz w:val="28"/>
          <w:szCs w:val="28"/>
        </w:rPr>
        <w:t>а</w:t>
      </w:r>
      <w:r w:rsidR="004756DA" w:rsidRPr="004756DA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Контрольно-счетной палаты города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D763A">
        <w:rPr>
          <w:rFonts w:ascii="Times New Roman" w:hAnsi="Times New Roman" w:cs="Times New Roman"/>
          <w:sz w:val="28"/>
          <w:szCs w:val="28"/>
        </w:rPr>
        <w:t xml:space="preserve"> (</w:t>
      </w:r>
      <w:r w:rsidR="00486538" w:rsidRPr="00486538">
        <w:rPr>
          <w:rFonts w:ascii="Times New Roman" w:hAnsi="Times New Roman" w:cs="Times New Roman"/>
          <w:sz w:val="28"/>
          <w:szCs w:val="28"/>
        </w:rPr>
        <w:t>распоряжени</w:t>
      </w:r>
      <w:r w:rsidR="00486538">
        <w:rPr>
          <w:rFonts w:ascii="Times New Roman" w:hAnsi="Times New Roman" w:cs="Times New Roman"/>
          <w:sz w:val="28"/>
          <w:szCs w:val="28"/>
        </w:rPr>
        <w:t>е</w:t>
      </w:r>
      <w:r w:rsidR="00486538" w:rsidRPr="00486538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города от 04.03.2016 № 01-06-47/КСП</w:t>
      </w:r>
      <w:r w:rsidR="00BD763A">
        <w:rPr>
          <w:rFonts w:ascii="Times New Roman" w:hAnsi="Times New Roman" w:cs="Times New Roman"/>
          <w:sz w:val="28"/>
          <w:szCs w:val="28"/>
        </w:rPr>
        <w:t>)</w:t>
      </w:r>
      <w:r w:rsidR="00DD0BEB" w:rsidRPr="004756DA">
        <w:rPr>
          <w:rFonts w:ascii="Times New Roman" w:hAnsi="Times New Roman" w:cs="Times New Roman"/>
          <w:sz w:val="28"/>
          <w:szCs w:val="28"/>
        </w:rPr>
        <w:t>:</w:t>
      </w:r>
    </w:p>
    <w:p w:rsidR="00B97992" w:rsidRDefault="00B97992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992">
        <w:rPr>
          <w:rFonts w:ascii="Times New Roman" w:hAnsi="Times New Roman" w:cs="Times New Roman"/>
          <w:sz w:val="28"/>
          <w:szCs w:val="28"/>
        </w:rPr>
        <w:t>Утвердить рекомендации по антикоррупционному поведению муниципальных служащих Контрольно-сч</w:t>
      </w:r>
      <w:r w:rsidR="00483081">
        <w:rPr>
          <w:rFonts w:ascii="Times New Roman" w:hAnsi="Times New Roman" w:cs="Times New Roman"/>
          <w:sz w:val="28"/>
          <w:szCs w:val="28"/>
        </w:rPr>
        <w:t>е</w:t>
      </w:r>
      <w:r w:rsidRPr="00B97992">
        <w:rPr>
          <w:rFonts w:ascii="Times New Roman" w:hAnsi="Times New Roman" w:cs="Times New Roman"/>
          <w:sz w:val="28"/>
          <w:szCs w:val="28"/>
        </w:rPr>
        <w:t xml:space="preserve">тной палаты города </w:t>
      </w:r>
      <w:r w:rsidR="0073657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B979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70CB" w:rsidRPr="00F970CB" w:rsidRDefault="00B97992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70CB">
        <w:rPr>
          <w:rFonts w:ascii="Times New Roman" w:hAnsi="Times New Roman" w:cs="Times New Roman"/>
          <w:sz w:val="28"/>
          <w:szCs w:val="28"/>
        </w:rPr>
        <w:t> </w:t>
      </w:r>
      <w:r w:rsidR="00F970CB" w:rsidRPr="00F970CB"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Председателя Контрольно-счетной палаты города:</w:t>
      </w:r>
    </w:p>
    <w:p w:rsidR="00F970CB" w:rsidRPr="00F970CB" w:rsidRDefault="00F970CB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 w:rsidRPr="00F97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70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70CB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0CB">
        <w:rPr>
          <w:rFonts w:ascii="Times New Roman" w:hAnsi="Times New Roman" w:cs="Times New Roman"/>
          <w:sz w:val="28"/>
          <w:szCs w:val="28"/>
        </w:rPr>
        <w:t>.2013 № 01-06-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970CB">
        <w:rPr>
          <w:rFonts w:ascii="Times New Roman" w:hAnsi="Times New Roman" w:cs="Times New Roman"/>
          <w:sz w:val="28"/>
          <w:szCs w:val="28"/>
        </w:rPr>
        <w:t>/КСП «Об утверждении рекомендаций по антикоррупционному поведению муниципальных служащих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70CB">
        <w:rPr>
          <w:rFonts w:ascii="Times New Roman" w:hAnsi="Times New Roman" w:cs="Times New Roman"/>
          <w:sz w:val="28"/>
          <w:szCs w:val="28"/>
        </w:rPr>
        <w:t>тной палаты города»;</w:t>
      </w:r>
    </w:p>
    <w:p w:rsidR="00F970CB" w:rsidRPr="00F970CB" w:rsidRDefault="00F970CB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 w:rsidRPr="00F97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70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970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0CB">
        <w:rPr>
          <w:rFonts w:ascii="Times New Roman" w:hAnsi="Times New Roman" w:cs="Times New Roman"/>
          <w:sz w:val="28"/>
          <w:szCs w:val="28"/>
        </w:rPr>
        <w:t>.2014 № 01-06-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970CB">
        <w:rPr>
          <w:rFonts w:ascii="Times New Roman" w:hAnsi="Times New Roman" w:cs="Times New Roman"/>
          <w:sz w:val="28"/>
          <w:szCs w:val="28"/>
        </w:rPr>
        <w:t>/КСП «О внесении изменения в распоряжение от 05.04.2013 № 01-06-28/КСП «Об утверждении рекомендаций по антикоррупционному поведению муниципальных служащих Контрольно-</w:t>
      </w:r>
      <w:r w:rsidRPr="00F970CB">
        <w:rPr>
          <w:rFonts w:ascii="Times New Roman" w:hAnsi="Times New Roman" w:cs="Times New Roman"/>
          <w:sz w:val="28"/>
          <w:szCs w:val="28"/>
        </w:rPr>
        <w:lastRenderedPageBreak/>
        <w:t>счётной палаты города»;</w:t>
      </w:r>
    </w:p>
    <w:p w:rsidR="00B97992" w:rsidRPr="00B97992" w:rsidRDefault="00F970CB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 w:rsidRPr="00F97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70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970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0CB">
        <w:rPr>
          <w:rFonts w:ascii="Times New Roman" w:hAnsi="Times New Roman" w:cs="Times New Roman"/>
          <w:sz w:val="28"/>
          <w:szCs w:val="28"/>
        </w:rPr>
        <w:t xml:space="preserve"> № 01-06-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0CB">
        <w:rPr>
          <w:rFonts w:ascii="Times New Roman" w:hAnsi="Times New Roman" w:cs="Times New Roman"/>
          <w:sz w:val="28"/>
          <w:szCs w:val="28"/>
        </w:rPr>
        <w:t>0/КСП «О внесении изменения в распоряжение от 05.04.2013 № 01-06-28/КСП «Об утверждении рекомендаций по антикоррупционному поведению муниципальных служащих Контрольно-</w:t>
      </w:r>
      <w:r>
        <w:rPr>
          <w:rFonts w:ascii="Times New Roman" w:hAnsi="Times New Roman" w:cs="Times New Roman"/>
          <w:sz w:val="28"/>
          <w:szCs w:val="28"/>
        </w:rPr>
        <w:t>счётной палаты города»</w:t>
      </w:r>
      <w:r w:rsidRPr="00F970CB">
        <w:rPr>
          <w:rFonts w:ascii="Times New Roman" w:hAnsi="Times New Roman" w:cs="Times New Roman"/>
          <w:sz w:val="28"/>
          <w:szCs w:val="28"/>
        </w:rPr>
        <w:t>.</w:t>
      </w:r>
    </w:p>
    <w:p w:rsidR="00F970CB" w:rsidRDefault="00F970CB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992" w:rsidRPr="00B97992">
        <w:rPr>
          <w:rFonts w:ascii="Times New Roman" w:hAnsi="Times New Roman" w:cs="Times New Roman"/>
          <w:sz w:val="28"/>
          <w:szCs w:val="28"/>
        </w:rPr>
        <w:t>.</w:t>
      </w:r>
      <w:r w:rsidR="00B97992">
        <w:rPr>
          <w:rFonts w:ascii="Times New Roman" w:hAnsi="Times New Roman" w:cs="Times New Roman"/>
          <w:sz w:val="28"/>
          <w:szCs w:val="28"/>
        </w:rPr>
        <w:t> </w:t>
      </w:r>
      <w:r w:rsidRPr="00F970CB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(А.П. Ромаданова) организовать размещение приложения к настоящему распоряжению на официальном сайте Контрольно-счетной палаты города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0CB">
        <w:rPr>
          <w:rFonts w:ascii="Times New Roman" w:hAnsi="Times New Roman" w:cs="Times New Roman"/>
          <w:sz w:val="28"/>
          <w:szCs w:val="28"/>
        </w:rPr>
        <w:t>и ознакомление с ним муниципальных служащих Контрольно-счетной палаты города.</w:t>
      </w:r>
    </w:p>
    <w:p w:rsidR="00B97992" w:rsidRPr="00B97992" w:rsidRDefault="00F970CB" w:rsidP="00483081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992" w:rsidRPr="00B97992">
        <w:rPr>
          <w:rFonts w:ascii="Times New Roman" w:hAnsi="Times New Roman" w:cs="Times New Roman"/>
          <w:sz w:val="28"/>
          <w:szCs w:val="28"/>
        </w:rPr>
        <w:t>.</w:t>
      </w:r>
      <w:r w:rsidR="00FB5B0A">
        <w:rPr>
          <w:rFonts w:ascii="Times New Roman" w:hAnsi="Times New Roman" w:cs="Times New Roman"/>
          <w:sz w:val="28"/>
          <w:szCs w:val="28"/>
        </w:rPr>
        <w:t> </w:t>
      </w:r>
      <w:r w:rsidR="00B97992" w:rsidRPr="00B97992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F30E88" w:rsidRPr="00F30E88" w:rsidRDefault="00F30E88" w:rsidP="00483081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F30E88" w:rsidRPr="00F30E88" w:rsidRDefault="00F30E88" w:rsidP="00483081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F30E88" w:rsidRDefault="00F30E88" w:rsidP="00483081">
      <w:pPr>
        <w:ind w:right="-7" w:firstLine="0"/>
        <w:rPr>
          <w:rFonts w:ascii="Times New Roman" w:hAnsi="Times New Roman" w:cs="Times New Roman"/>
          <w:sz w:val="28"/>
          <w:szCs w:val="28"/>
        </w:rPr>
      </w:pPr>
      <w:r w:rsidRPr="00F30E8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0E88">
        <w:rPr>
          <w:rFonts w:ascii="Times New Roman" w:hAnsi="Times New Roman" w:cs="Times New Roman"/>
          <w:sz w:val="28"/>
          <w:szCs w:val="28"/>
        </w:rPr>
        <w:t>И.И. Володина</w:t>
      </w:r>
    </w:p>
    <w:p w:rsidR="00DC5FB2" w:rsidRDefault="00DC5FB2" w:rsidP="00483081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D4C" w:rsidRDefault="00EB3D4C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30E88" w:rsidRPr="00F30E88" w:rsidRDefault="00F30E88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30E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30E8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30E88" w:rsidRPr="00F30E88" w:rsidRDefault="00F30E88" w:rsidP="00483081">
      <w:pPr>
        <w:widowControl/>
        <w:tabs>
          <w:tab w:val="left" w:pos="6237"/>
        </w:tabs>
        <w:autoSpaceDE/>
        <w:autoSpaceDN/>
        <w:adjustRightInd/>
        <w:ind w:left="6184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30E88">
        <w:rPr>
          <w:rFonts w:ascii="Times New Roman" w:hAnsi="Times New Roman" w:cs="Times New Roman"/>
          <w:sz w:val="28"/>
          <w:szCs w:val="28"/>
        </w:rPr>
        <w:t xml:space="preserve">Председателя Контрольно- счетной палаты города </w:t>
      </w:r>
    </w:p>
    <w:p w:rsidR="00F30E88" w:rsidRPr="00F30E88" w:rsidRDefault="001E2A75" w:rsidP="00483081">
      <w:pPr>
        <w:widowControl/>
        <w:tabs>
          <w:tab w:val="left" w:pos="6237"/>
        </w:tabs>
        <w:autoSpaceDE/>
        <w:autoSpaceDN/>
        <w:adjustRightInd/>
        <w:ind w:left="5475" w:right="-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E2A75">
        <w:rPr>
          <w:rFonts w:ascii="Times New Roman" w:hAnsi="Times New Roman" w:cs="Times New Roman"/>
          <w:sz w:val="28"/>
          <w:szCs w:val="28"/>
        </w:rPr>
        <w:t>«14» марта 2016 г.</w:t>
      </w:r>
    </w:p>
    <w:p w:rsidR="00F30E88" w:rsidRPr="00F30E88" w:rsidRDefault="00F30E88" w:rsidP="00483081">
      <w:pPr>
        <w:widowControl/>
        <w:tabs>
          <w:tab w:val="left" w:pos="6237"/>
          <w:tab w:val="right" w:pos="9689"/>
        </w:tabs>
        <w:autoSpaceDE/>
        <w:autoSpaceDN/>
        <w:adjustRightInd/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30E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0E88">
        <w:rPr>
          <w:rFonts w:ascii="Times New Roman" w:hAnsi="Times New Roman" w:cs="Times New Roman"/>
          <w:sz w:val="28"/>
          <w:szCs w:val="28"/>
        </w:rPr>
        <w:tab/>
      </w:r>
      <w:r w:rsidR="001E2A75" w:rsidRPr="001E2A75">
        <w:rPr>
          <w:rFonts w:ascii="Times New Roman" w:hAnsi="Times New Roman" w:cs="Times New Roman"/>
          <w:sz w:val="28"/>
          <w:szCs w:val="28"/>
        </w:rPr>
        <w:t>№ 01-06-50/КСП</w:t>
      </w:r>
      <w:r w:rsidRPr="00F30E8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97D3A" w:rsidRDefault="00A97D3A" w:rsidP="00483081">
      <w:pPr>
        <w:pStyle w:val="1"/>
        <w:spacing w:before="0" w:after="0"/>
        <w:ind w:right="-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3081" w:rsidRDefault="00B97992" w:rsidP="00483081">
      <w:pPr>
        <w:widowControl/>
        <w:tabs>
          <w:tab w:val="left" w:pos="2385"/>
        </w:tabs>
        <w:autoSpaceDE/>
        <w:autoSpaceDN/>
        <w:adjustRightInd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B97992" w:rsidRPr="00B97992" w:rsidRDefault="00B97992" w:rsidP="00483081">
      <w:pPr>
        <w:widowControl/>
        <w:tabs>
          <w:tab w:val="left" w:pos="2385"/>
        </w:tabs>
        <w:autoSpaceDE/>
        <w:autoSpaceDN/>
        <w:adjustRightInd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по антикоррупционному</w:t>
      </w:r>
      <w:r w:rsidR="00483081">
        <w:rPr>
          <w:rFonts w:ascii="Times New Roman" w:hAnsi="Times New Roman" w:cs="Times New Roman"/>
          <w:sz w:val="28"/>
          <w:szCs w:val="28"/>
        </w:rPr>
        <w:t xml:space="preserve"> </w:t>
      </w:r>
      <w:r w:rsidRPr="00B97992">
        <w:rPr>
          <w:rFonts w:ascii="Times New Roman" w:hAnsi="Times New Roman" w:cs="Times New Roman"/>
          <w:sz w:val="28"/>
          <w:szCs w:val="28"/>
        </w:rPr>
        <w:t>поведению муниципальных служащих</w:t>
      </w:r>
    </w:p>
    <w:p w:rsidR="00B97992" w:rsidRPr="00B97992" w:rsidRDefault="00B97992" w:rsidP="00483081">
      <w:pPr>
        <w:widowControl/>
        <w:tabs>
          <w:tab w:val="left" w:pos="2385"/>
        </w:tabs>
        <w:autoSpaceDE/>
        <w:autoSpaceDN/>
        <w:adjustRightInd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Контрольно-счетной палаты города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spacing w:after="75"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К конфликту интересов и нарушению законодательства о противодействии коррупции могут привести следующие ситуации, действия, слова.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В целом ряде случаев совершение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действий не только приводит к возникновению конфликта интересов, но и может восприниматься окружающими как согласие принять взятку. Речь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>, в том числе, о следующих ситуациях:</w:t>
      </w:r>
    </w:p>
    <w:p w:rsidR="00B97992" w:rsidRPr="00B97992" w:rsidRDefault="00B97992" w:rsidP="00483081">
      <w:pPr>
        <w:widowControl/>
        <w:numPr>
          <w:ilvl w:val="0"/>
          <w:numId w:val="4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B97992" w:rsidRPr="00B97992" w:rsidRDefault="00B97992" w:rsidP="00483081">
      <w:pPr>
        <w:widowControl/>
        <w:numPr>
          <w:ilvl w:val="0"/>
          <w:numId w:val="4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родственники муниципального служащего устраиваются на работу в организацию, которая извлекла, извлекает или может извлечь выгоду из </w:t>
      </w:r>
      <w:r w:rsidR="00AC5431" w:rsidRPr="00B979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7992">
        <w:rPr>
          <w:rFonts w:ascii="Times New Roman" w:hAnsi="Times New Roman" w:cs="Times New Roman"/>
          <w:sz w:val="28"/>
          <w:szCs w:val="28"/>
        </w:rPr>
        <w:t>решений или действий (бездействия);</w:t>
      </w:r>
    </w:p>
    <w:p w:rsidR="00B97992" w:rsidRPr="00B97992" w:rsidRDefault="00B97992" w:rsidP="00483081">
      <w:pPr>
        <w:widowControl/>
        <w:numPr>
          <w:ilvl w:val="0"/>
          <w:numId w:val="4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родственники муниципального служащего соглашаются принять подарок от организации, которая извлекла, извлекает или может извлечь выгоду из его решений или действий (бездействия) и тому подобных ситуациях.</w:t>
      </w:r>
    </w:p>
    <w:p w:rsidR="00B97992" w:rsidRPr="00B97992" w:rsidRDefault="00EA37A5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8C3B2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7992" w:rsidRPr="00B97992">
        <w:rPr>
          <w:rFonts w:ascii="Times New Roman" w:hAnsi="Times New Roman" w:cs="Times New Roman"/>
          <w:sz w:val="28"/>
          <w:szCs w:val="28"/>
        </w:rPr>
        <w:t xml:space="preserve">збегать действий и высказываний, которые могут быть восприняты окружающими как согласие принять взятку или как просьба о даче взятки. Указываем на необходимость воздерживаться от употребления </w:t>
      </w:r>
      <w:proofErr w:type="spellStart"/>
      <w:r w:rsidR="00B97992" w:rsidRPr="00B97992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B97992" w:rsidRPr="00B97992">
        <w:rPr>
          <w:rFonts w:ascii="Times New Roman" w:hAnsi="Times New Roman" w:cs="Times New Roman"/>
          <w:sz w:val="28"/>
          <w:szCs w:val="28"/>
        </w:rPr>
        <w:t xml:space="preserve"> выражений, слов, жестов, при взаимодействии с гражданами и организациями, которые могут быть восприняты окружающими как просьба (</w:t>
      </w:r>
      <w:proofErr w:type="spellStart"/>
      <w:r w:rsidR="00B97992" w:rsidRPr="00B97992">
        <w:rPr>
          <w:rFonts w:ascii="Times New Roman" w:hAnsi="Times New Roman" w:cs="Times New Roman"/>
          <w:sz w:val="28"/>
          <w:szCs w:val="28"/>
        </w:rPr>
        <w:t>намек</w:t>
      </w:r>
      <w:proofErr w:type="spellEnd"/>
      <w:r w:rsidR="00B97992" w:rsidRPr="00B97992">
        <w:rPr>
          <w:rFonts w:ascii="Times New Roman" w:hAnsi="Times New Roman" w:cs="Times New Roman"/>
          <w:sz w:val="28"/>
          <w:szCs w:val="28"/>
        </w:rPr>
        <w:t>) о даче взятки.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К числу таких выражений относятся, </w:t>
      </w:r>
      <w:proofErr w:type="gramStart"/>
      <w:r w:rsidRPr="00B979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7992">
        <w:rPr>
          <w:rFonts w:ascii="Times New Roman" w:hAnsi="Times New Roman" w:cs="Times New Roman"/>
          <w:sz w:val="28"/>
          <w:szCs w:val="28"/>
        </w:rPr>
        <w:t>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прочие тому подобные выражения.</w:t>
      </w:r>
    </w:p>
    <w:p w:rsid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тем с представителями организаций и гражданами, особенно с теми из них, чья выгода зависит от решений и действий муниципальных служащих, может восприниматься как просьба о даче взятки.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992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B97992" w:rsidRPr="00B97992" w:rsidRDefault="00B97992" w:rsidP="00483081">
      <w:pPr>
        <w:widowControl/>
        <w:numPr>
          <w:ilvl w:val="0"/>
          <w:numId w:val="5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низкий уровень заработной платы муниципального служащего и нехватка денежных средств на реализацию тех или иных нужд;</w:t>
      </w:r>
    </w:p>
    <w:p w:rsidR="00B97992" w:rsidRPr="00B97992" w:rsidRDefault="00B97992" w:rsidP="00483081">
      <w:pPr>
        <w:widowControl/>
        <w:numPr>
          <w:ilvl w:val="0"/>
          <w:numId w:val="5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B97992" w:rsidRPr="00B97992" w:rsidRDefault="00B97992" w:rsidP="00483081">
      <w:pPr>
        <w:widowControl/>
        <w:numPr>
          <w:ilvl w:val="0"/>
          <w:numId w:val="5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lastRenderedPageBreak/>
        <w:t>отсутствие работы у родственников муниципального служащего;</w:t>
      </w:r>
    </w:p>
    <w:p w:rsidR="00B97992" w:rsidRPr="00B97992" w:rsidRDefault="00B97992" w:rsidP="00483081">
      <w:pPr>
        <w:widowControl/>
        <w:numPr>
          <w:ilvl w:val="0"/>
          <w:numId w:val="5"/>
        </w:numPr>
        <w:tabs>
          <w:tab w:val="left" w:pos="855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необходимость поступления детей муниципального служащего в образовательные учреждения и тому подобные темы разговоров.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исходящие от муниципальных служащих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муниципального служащего.</w:t>
      </w:r>
    </w:p>
    <w:p w:rsidR="00B97992" w:rsidRPr="00B97992" w:rsidRDefault="00B97992" w:rsidP="00483081">
      <w:pPr>
        <w:widowControl/>
        <w:tabs>
          <w:tab w:val="left" w:pos="684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</w:t>
      </w:r>
      <w:proofErr w:type="gramStart"/>
      <w:r w:rsidRPr="00B979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7992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B97992" w:rsidRPr="00B97992" w:rsidRDefault="00B97992" w:rsidP="00483081">
      <w:pPr>
        <w:widowControl/>
        <w:numPr>
          <w:ilvl w:val="0"/>
          <w:numId w:val="6"/>
        </w:numPr>
        <w:tabs>
          <w:tab w:val="left" w:pos="684"/>
          <w:tab w:val="left" w:pos="912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предоставить муниципальному служащему и/или его родственникам скидку;</w:t>
      </w:r>
    </w:p>
    <w:p w:rsidR="00B97992" w:rsidRPr="00B97992" w:rsidRDefault="00B97992" w:rsidP="00483081">
      <w:pPr>
        <w:widowControl/>
        <w:numPr>
          <w:ilvl w:val="0"/>
          <w:numId w:val="6"/>
        </w:numPr>
        <w:tabs>
          <w:tab w:val="left" w:pos="684"/>
          <w:tab w:val="left" w:pos="912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воспользоваться услугами конкретной </w:t>
      </w:r>
      <w:proofErr w:type="gramStart"/>
      <w:r w:rsidRPr="00B97992">
        <w:rPr>
          <w:rFonts w:ascii="Times New Roman" w:hAnsi="Times New Roman" w:cs="Times New Roman"/>
          <w:sz w:val="28"/>
          <w:szCs w:val="28"/>
        </w:rPr>
        <w:t>компании  и</w:t>
      </w:r>
      <w:proofErr w:type="gramEnd"/>
      <w:r w:rsidRPr="00B97992">
        <w:rPr>
          <w:rFonts w:ascii="Times New Roman" w:hAnsi="Times New Roman" w:cs="Times New Roman"/>
          <w:sz w:val="28"/>
          <w:szCs w:val="28"/>
        </w:rPr>
        <w:t xml:space="preserve"> (или) экспертов для устранения выявленных нарушений, выполнения работ в рамках муниципального контракта (договора), подготовки необходимых документов;</w:t>
      </w:r>
    </w:p>
    <w:p w:rsidR="00B97992" w:rsidRPr="00B97992" w:rsidRDefault="00B97992" w:rsidP="00483081">
      <w:pPr>
        <w:widowControl/>
        <w:numPr>
          <w:ilvl w:val="0"/>
          <w:numId w:val="6"/>
        </w:numPr>
        <w:tabs>
          <w:tab w:val="left" w:pos="855"/>
          <w:tab w:val="left" w:pos="912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внести деньги в конкретный благотворительный фонд;</w:t>
      </w:r>
    </w:p>
    <w:p w:rsidR="00B97992" w:rsidRPr="00B97992" w:rsidRDefault="00B97992" w:rsidP="00483081">
      <w:pPr>
        <w:widowControl/>
        <w:numPr>
          <w:ilvl w:val="0"/>
          <w:numId w:val="6"/>
        </w:numPr>
        <w:tabs>
          <w:tab w:val="left" w:pos="855"/>
          <w:tab w:val="left" w:pos="912"/>
        </w:tabs>
        <w:autoSpaceDE/>
        <w:autoSpaceDN/>
        <w:adjustRightInd/>
        <w:ind w:left="0"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поддержать конкретную спортивную команду и тому подобные предложения.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Совершение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действий может восприниматься как согласие принять взятку или просьба о даче взятки.</w:t>
      </w:r>
    </w:p>
    <w:p w:rsidR="00B97992" w:rsidRPr="00B97992" w:rsidRDefault="00B97992" w:rsidP="00483081">
      <w:pPr>
        <w:widowControl/>
        <w:tabs>
          <w:tab w:val="left" w:pos="684"/>
        </w:tabs>
        <w:autoSpaceDE/>
        <w:autoSpaceDN/>
        <w:adjustRightInd/>
        <w:ind w:right="-7" w:firstLine="6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К числу таких действий относятся, </w:t>
      </w:r>
      <w:proofErr w:type="gramStart"/>
      <w:r w:rsidRPr="00B979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7992">
        <w:rPr>
          <w:rFonts w:ascii="Times New Roman" w:hAnsi="Times New Roman" w:cs="Times New Roman"/>
          <w:sz w:val="28"/>
          <w:szCs w:val="28"/>
        </w:rPr>
        <w:t>:</w:t>
      </w:r>
    </w:p>
    <w:p w:rsidR="00B97992" w:rsidRPr="00B97992" w:rsidRDefault="00B97992" w:rsidP="00483081">
      <w:pPr>
        <w:widowControl/>
        <w:numPr>
          <w:ilvl w:val="0"/>
          <w:numId w:val="7"/>
        </w:numPr>
        <w:tabs>
          <w:tab w:val="left" w:pos="912"/>
        </w:tabs>
        <w:autoSpaceDE/>
        <w:autoSpaceDN/>
        <w:adjustRightInd/>
        <w:ind w:right="-7" w:hanging="11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регулярное получение подарков, даже стоимостью менее 3000 рублей;</w:t>
      </w:r>
    </w:p>
    <w:p w:rsidR="00B97992" w:rsidRPr="00B97992" w:rsidRDefault="00B97992" w:rsidP="00483081">
      <w:pPr>
        <w:widowControl/>
        <w:numPr>
          <w:ilvl w:val="0"/>
          <w:numId w:val="7"/>
        </w:numPr>
        <w:tabs>
          <w:tab w:val="clear" w:pos="720"/>
          <w:tab w:val="left" w:pos="851"/>
        </w:tabs>
        <w:autoSpaceDE/>
        <w:autoSpaceDN/>
        <w:adjustRightInd/>
        <w:ind w:left="0" w:right="-7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посещения ресторанов совместно</w:t>
      </w:r>
      <w:r w:rsidR="00483081" w:rsidRPr="00483081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организации, </w:t>
      </w:r>
      <w:r w:rsidRPr="00B97992">
        <w:rPr>
          <w:rFonts w:ascii="Times New Roman" w:hAnsi="Times New Roman" w:cs="Times New Roman"/>
          <w:sz w:val="28"/>
          <w:szCs w:val="28"/>
        </w:rPr>
        <w:t>которая извлекла, извлекает или может извлечь выгоду из решений или действий (бездействия) муниципального служащего.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Также к конфликту интересов приводит выполнение отдельных функций государственного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К числу таких действий относятся, </w:t>
      </w:r>
      <w:proofErr w:type="gramStart"/>
      <w:r w:rsidRPr="00B979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7992">
        <w:rPr>
          <w:rFonts w:ascii="Times New Roman" w:hAnsi="Times New Roman" w:cs="Times New Roman"/>
          <w:sz w:val="28"/>
          <w:szCs w:val="28"/>
        </w:rPr>
        <w:t>:</w:t>
      </w:r>
    </w:p>
    <w:p w:rsidR="00B97992" w:rsidRPr="00B97992" w:rsidRDefault="00B97992" w:rsidP="008C3B27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right="-7" w:firstLine="709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участие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B97992" w:rsidRPr="00B97992" w:rsidRDefault="00B97992" w:rsidP="00483081">
      <w:pPr>
        <w:widowControl/>
        <w:numPr>
          <w:ilvl w:val="0"/>
          <w:numId w:val="8"/>
        </w:numPr>
        <w:tabs>
          <w:tab w:val="left" w:pos="855"/>
        </w:tabs>
        <w:autoSpaceDE/>
        <w:autoSpaceDN/>
        <w:adjustRightInd/>
        <w:ind w:left="0" w:right="-7" w:firstLine="709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участие непосредственно, через посредников или членов своих семей в управлении разного рода предпринимательскими структурами.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Для подтверждения факта дачи взятки или иных коррупционных проявлений возможно использование аудио-видео записи (диктофоны и другие устройства). 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Обращаем внимание, что нарушение законодательства о противодействии коррупции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за собой применение мер дисциплинарной ответственности, вплоть до увольнения с муниципальной службы.</w:t>
      </w:r>
    </w:p>
    <w:p w:rsidR="00B97992" w:rsidRPr="00B97992" w:rsidRDefault="00B97992" w:rsidP="00483081">
      <w:pPr>
        <w:widowControl/>
        <w:tabs>
          <w:tab w:val="left" w:pos="855"/>
        </w:tabs>
        <w:autoSpaceDE/>
        <w:autoSpaceDN/>
        <w:adjustRightInd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Предупреждаем, что за получение и дачу взятки, незаконного вознаграждения действующим законодательством Российской Федерации предусмотрены меры административной и уголовной ответственности.</w:t>
      </w:r>
    </w:p>
    <w:p w:rsidR="00B97992" w:rsidRPr="00B97992" w:rsidRDefault="00B97992" w:rsidP="00483081">
      <w:pPr>
        <w:widowControl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lastRenderedPageBreak/>
        <w:t>Статья 19.28 Кодекса Российской Федерации об административных правонарушениях (далее - КоАП РФ) предусматривает ответственность 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B97992" w:rsidRPr="00B97992" w:rsidRDefault="00B97992" w:rsidP="00483081">
      <w:pPr>
        <w:widowControl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Статья 290 Уголовного кодекса Российской Федерации (далее - УК РФ) предусматривает ответственность за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</w:t>
      </w:r>
      <w:hyperlink r:id="rId7" w:history="1">
        <w:r w:rsidRPr="00B97992">
          <w:rPr>
            <w:rFonts w:ascii="Times New Roman" w:hAnsi="Times New Roman" w:cs="Times New Roman"/>
            <w:sz w:val="28"/>
            <w:szCs w:val="28"/>
          </w:rPr>
          <w:t>общее покровительство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B97992">
          <w:rPr>
            <w:rFonts w:ascii="Times New Roman" w:hAnsi="Times New Roman" w:cs="Times New Roman"/>
            <w:sz w:val="28"/>
            <w:szCs w:val="28"/>
          </w:rPr>
          <w:t>попустительство по службе</w:t>
        </w:r>
      </w:hyperlink>
      <w:r w:rsidRPr="00B97992">
        <w:rPr>
          <w:rFonts w:ascii="Times New Roman" w:hAnsi="Times New Roman" w:cs="Times New Roman"/>
          <w:sz w:val="28"/>
          <w:szCs w:val="28"/>
        </w:rPr>
        <w:t>.</w:t>
      </w:r>
    </w:p>
    <w:p w:rsidR="00B97992" w:rsidRPr="00B97992" w:rsidRDefault="00B97992" w:rsidP="00483081">
      <w:pPr>
        <w:widowControl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 xml:space="preserve">Статья 291 УК РФ предусматривает ответственность за дачу взятки должностному лицу, </w:t>
      </w:r>
      <w:hyperlink r:id="rId9" w:history="1">
        <w:r w:rsidRPr="00B97992">
          <w:rPr>
            <w:rFonts w:ascii="Times New Roman" w:hAnsi="Times New Roman" w:cs="Times New Roman"/>
            <w:sz w:val="28"/>
            <w:szCs w:val="28"/>
          </w:rPr>
          <w:t>иностранному должностному лицу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0" w:history="1">
        <w:r w:rsidRPr="00B97992">
          <w:rPr>
            <w:rFonts w:ascii="Times New Roman" w:hAnsi="Times New Roman" w:cs="Times New Roman"/>
            <w:sz w:val="28"/>
            <w:szCs w:val="28"/>
          </w:rPr>
          <w:t>должностному лицу публичной международной организации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лично или через посредника.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В целях применения статей 19.28 КоАП РФ, 290, 291 УК РФ используются следующие понятия: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  <w:u w:val="single"/>
        </w:rPr>
        <w:t>незаконные</w:t>
      </w:r>
      <w:r w:rsidRPr="00B97992">
        <w:rPr>
          <w:rFonts w:ascii="Times New Roman" w:hAnsi="Times New Roman" w:cs="Times New Roman"/>
          <w:sz w:val="28"/>
          <w:szCs w:val="28"/>
        </w:rPr>
        <w:t xml:space="preserve"> - любые действия юридического лица, связанные с неисполнением требований нормативных правовых актов, имеющие целью нарушение установленного порядка совершения административных процедур, вмешательство в деятельность органа власти, получение необоснованных выгод и преимуществ для юридического лица или какие-либо иные противоправные цели;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  <w:u w:val="single"/>
        </w:rPr>
        <w:t>передача</w:t>
      </w:r>
      <w:r w:rsidRPr="00B97992">
        <w:rPr>
          <w:rFonts w:ascii="Times New Roman" w:hAnsi="Times New Roman" w:cs="Times New Roman"/>
          <w:sz w:val="28"/>
          <w:szCs w:val="28"/>
        </w:rPr>
        <w:t xml:space="preserve"> - любые действия, связанные с отчуждением (вручение, пересылка, оставление в обусловленном месте и др.) объектов, имеющих материальную ценность, либо документов, опосредующих права на них и предполагающие переход права собственности на эти объекты;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  <w:u w:val="single"/>
        </w:rPr>
        <w:t>предложение и обещание</w:t>
      </w:r>
      <w:r w:rsidRPr="00B97992">
        <w:rPr>
          <w:rFonts w:ascii="Times New Roman" w:hAnsi="Times New Roman" w:cs="Times New Roman"/>
          <w:sz w:val="28"/>
          <w:szCs w:val="28"/>
        </w:rPr>
        <w:t xml:space="preserve"> - явно выраженное намерение произвести незамедлительно или </w:t>
      </w:r>
      <w:r w:rsidR="00483081" w:rsidRPr="00B97992">
        <w:rPr>
          <w:rFonts w:ascii="Times New Roman" w:hAnsi="Times New Roman" w:cs="Times New Roman"/>
          <w:sz w:val="28"/>
          <w:szCs w:val="28"/>
        </w:rPr>
        <w:t>когда-либо</w:t>
      </w:r>
      <w:r w:rsidRPr="00B97992">
        <w:rPr>
          <w:rFonts w:ascii="Times New Roman" w:hAnsi="Times New Roman" w:cs="Times New Roman"/>
          <w:sz w:val="28"/>
          <w:szCs w:val="28"/>
        </w:rPr>
        <w:t xml:space="preserve"> в будущем передачу денег, ценных бумаг, иного имущества, либо оказать услуги имущественного характера, передать имущественные права. При разграничении понятий «обещание» и «предложение» незаконного вознаграждения следует исходить из того, кто являлся инициатором такого вознаграждения. При этом необходимо учитывать, что согласно международным договорам Российской Федерации в области </w:t>
      </w:r>
      <w:r w:rsidRPr="00B97992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 «обещание взятки» подразумевает наличие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договоренности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между взяткодателем и взяткополучателем, в то время как «предложение взятки» не подразумевает такой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договоренности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>;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  <w:u w:val="single"/>
        </w:rPr>
        <w:t>интересы юридического лица</w:t>
      </w:r>
      <w:r w:rsidRPr="00B97992">
        <w:rPr>
          <w:rFonts w:ascii="Times New Roman" w:hAnsi="Times New Roman" w:cs="Times New Roman"/>
          <w:sz w:val="28"/>
          <w:szCs w:val="28"/>
        </w:rPr>
        <w:t xml:space="preserve"> - совершение названных действий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(смягчение) от ответственности и (или) обязательств;</w:t>
      </w:r>
    </w:p>
    <w:p w:rsidR="00B97992" w:rsidRPr="00B97992" w:rsidRDefault="00B97992" w:rsidP="00483081">
      <w:pPr>
        <w:widowControl/>
        <w:ind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  <w:u w:val="single"/>
        </w:rPr>
        <w:t>должностное лицо</w:t>
      </w:r>
      <w:r w:rsidRPr="00B97992">
        <w:rPr>
          <w:rFonts w:ascii="Times New Roman" w:hAnsi="Times New Roman" w:cs="Times New Roman"/>
          <w:sz w:val="28"/>
          <w:szCs w:val="28"/>
        </w:rPr>
        <w:t xml:space="preserve"> - постоянно, временно или по </w:t>
      </w:r>
      <w:hyperlink r:id="rId11" w:history="1">
        <w:r w:rsidRPr="00B97992">
          <w:rPr>
            <w:rFonts w:ascii="Times New Roman" w:hAnsi="Times New Roman" w:cs="Times New Roman"/>
            <w:sz w:val="28"/>
            <w:szCs w:val="28"/>
          </w:rPr>
          <w:t>специальному полномочию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осуществляющие функции </w:t>
      </w:r>
      <w:hyperlink r:id="rId12" w:history="1">
        <w:r w:rsidRPr="00B97992">
          <w:rPr>
            <w:rFonts w:ascii="Times New Roman" w:hAnsi="Times New Roman" w:cs="Times New Roman"/>
            <w:sz w:val="28"/>
            <w:szCs w:val="28"/>
          </w:rPr>
          <w:t>представителя власти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либо выполняющие </w:t>
      </w:r>
      <w:hyperlink r:id="rId13" w:history="1">
        <w:r w:rsidRPr="00B97992">
          <w:rPr>
            <w:rFonts w:ascii="Times New Roman" w:hAnsi="Times New Roman" w:cs="Times New Roman"/>
            <w:sz w:val="28"/>
            <w:szCs w:val="28"/>
          </w:rPr>
          <w:t>организационно-распорядительные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97992">
          <w:rPr>
            <w:rFonts w:ascii="Times New Roman" w:hAnsi="Times New Roman" w:cs="Times New Roman"/>
            <w:sz w:val="28"/>
            <w:szCs w:val="28"/>
          </w:rPr>
          <w:t>административно-хозяйственные</w:t>
        </w:r>
      </w:hyperlink>
      <w:r w:rsidRPr="00B97992">
        <w:rPr>
          <w:rFonts w:ascii="Times New Roman" w:hAnsi="Times New Roman" w:cs="Times New Roman"/>
          <w:sz w:val="28"/>
          <w:szCs w:val="28"/>
        </w:rPr>
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</w:t>
      </w:r>
      <w:proofErr w:type="spellStart"/>
      <w:r w:rsidRPr="00B97992">
        <w:rPr>
          <w:rFonts w:ascii="Times New Roman" w:hAnsi="Times New Roman" w:cs="Times New Roman"/>
          <w:sz w:val="28"/>
          <w:szCs w:val="28"/>
        </w:rPr>
        <w:t>Вооруженных</w:t>
      </w:r>
      <w:proofErr w:type="spellEnd"/>
      <w:r w:rsidRPr="00B97992">
        <w:rPr>
          <w:rFonts w:ascii="Times New Roman" w:hAnsi="Times New Roman" w:cs="Times New Roman"/>
          <w:sz w:val="28"/>
          <w:szCs w:val="28"/>
        </w:rPr>
        <w:t xml:space="preserve"> Силах Российской Федерации, других войсках и воинских формированиях Российской Федерации.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В эту категорию входят также лица, замещающие государственные должности Российской Федерации и государственные должности субъектов Российской Федерации.</w:t>
      </w:r>
    </w:p>
    <w:p w:rsidR="00B97992" w:rsidRPr="00B97992" w:rsidRDefault="00B97992" w:rsidP="00483081">
      <w:pPr>
        <w:widowControl/>
        <w:autoSpaceDE/>
        <w:autoSpaceDN/>
        <w:adjustRightInd/>
        <w:ind w:left="20" w:right="-7" w:firstLine="684"/>
        <w:rPr>
          <w:rFonts w:ascii="Times New Roman" w:hAnsi="Times New Roman" w:cs="Times New Roman"/>
          <w:sz w:val="28"/>
          <w:szCs w:val="28"/>
        </w:rPr>
      </w:pPr>
      <w:r w:rsidRPr="00B97992">
        <w:rPr>
          <w:rFonts w:ascii="Times New Roman" w:hAnsi="Times New Roman" w:cs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функции.</w:t>
      </w:r>
    </w:p>
    <w:p w:rsidR="005B21F5" w:rsidRPr="00496A2B" w:rsidRDefault="00B97992" w:rsidP="00483081">
      <w:pPr>
        <w:pStyle w:val="1"/>
        <w:spacing w:before="0" w:after="0"/>
        <w:ind w:right="-7" w:firstLine="704"/>
        <w:jc w:val="both"/>
        <w:rPr>
          <w:rFonts w:ascii="Times New Roman" w:hAnsi="Times New Roman" w:cs="Times New Roman"/>
        </w:rPr>
      </w:pPr>
      <w:r w:rsidRPr="00B979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 иностранным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</w:t>
      </w:r>
      <w:proofErr w:type="spellStart"/>
      <w:r w:rsidRPr="00B979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ее</w:t>
      </w:r>
      <w:proofErr w:type="spellEnd"/>
      <w:r w:rsidRPr="00B979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имени.</w:t>
      </w:r>
    </w:p>
    <w:sectPr w:rsidR="005B21F5" w:rsidRPr="00496A2B" w:rsidSect="00483081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81F"/>
    <w:multiLevelType w:val="multilevel"/>
    <w:tmpl w:val="D1A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25E49"/>
    <w:multiLevelType w:val="hybridMultilevel"/>
    <w:tmpl w:val="6A3052D4"/>
    <w:lvl w:ilvl="0" w:tplc="F8766410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1BF411B5"/>
    <w:multiLevelType w:val="multilevel"/>
    <w:tmpl w:val="1D9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7090"/>
    <w:multiLevelType w:val="hybridMultilevel"/>
    <w:tmpl w:val="89D2B650"/>
    <w:lvl w:ilvl="0" w:tplc="8E200A1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748"/>
    <w:multiLevelType w:val="hybridMultilevel"/>
    <w:tmpl w:val="47F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29D1"/>
    <w:multiLevelType w:val="multilevel"/>
    <w:tmpl w:val="01F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4632E"/>
    <w:multiLevelType w:val="multilevel"/>
    <w:tmpl w:val="3B0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29"/>
    <w:rsid w:val="000250AB"/>
    <w:rsid w:val="00093E86"/>
    <w:rsid w:val="000A15F2"/>
    <w:rsid w:val="000D42DC"/>
    <w:rsid w:val="000D5A98"/>
    <w:rsid w:val="001C2419"/>
    <w:rsid w:val="001E2A75"/>
    <w:rsid w:val="001E3829"/>
    <w:rsid w:val="001F7107"/>
    <w:rsid w:val="00217A76"/>
    <w:rsid w:val="002821B7"/>
    <w:rsid w:val="002B7E61"/>
    <w:rsid w:val="00334403"/>
    <w:rsid w:val="00350351"/>
    <w:rsid w:val="00387B23"/>
    <w:rsid w:val="003A65F9"/>
    <w:rsid w:val="003B50BC"/>
    <w:rsid w:val="004756DA"/>
    <w:rsid w:val="00483081"/>
    <w:rsid w:val="004864CE"/>
    <w:rsid w:val="00486538"/>
    <w:rsid w:val="00495143"/>
    <w:rsid w:val="00496A2B"/>
    <w:rsid w:val="004B7309"/>
    <w:rsid w:val="004D3EC4"/>
    <w:rsid w:val="005267FD"/>
    <w:rsid w:val="005A1673"/>
    <w:rsid w:val="005B21F5"/>
    <w:rsid w:val="005E4E78"/>
    <w:rsid w:val="0068068F"/>
    <w:rsid w:val="0073657B"/>
    <w:rsid w:val="00743019"/>
    <w:rsid w:val="00795403"/>
    <w:rsid w:val="008342E7"/>
    <w:rsid w:val="008C3B27"/>
    <w:rsid w:val="00934C36"/>
    <w:rsid w:val="009609A6"/>
    <w:rsid w:val="00A32FD2"/>
    <w:rsid w:val="00A97D3A"/>
    <w:rsid w:val="00AC5431"/>
    <w:rsid w:val="00B00946"/>
    <w:rsid w:val="00B0386E"/>
    <w:rsid w:val="00B22C9C"/>
    <w:rsid w:val="00B669EF"/>
    <w:rsid w:val="00B776D4"/>
    <w:rsid w:val="00B97992"/>
    <w:rsid w:val="00BD763A"/>
    <w:rsid w:val="00C159AB"/>
    <w:rsid w:val="00C3206D"/>
    <w:rsid w:val="00C60932"/>
    <w:rsid w:val="00C96D48"/>
    <w:rsid w:val="00CF548A"/>
    <w:rsid w:val="00D338F3"/>
    <w:rsid w:val="00D52AD2"/>
    <w:rsid w:val="00D5719B"/>
    <w:rsid w:val="00D65ADD"/>
    <w:rsid w:val="00D70978"/>
    <w:rsid w:val="00D8212F"/>
    <w:rsid w:val="00D91F37"/>
    <w:rsid w:val="00DC5FB2"/>
    <w:rsid w:val="00DD0BEB"/>
    <w:rsid w:val="00DD288E"/>
    <w:rsid w:val="00EA37A5"/>
    <w:rsid w:val="00EB3D4C"/>
    <w:rsid w:val="00F06C49"/>
    <w:rsid w:val="00F20E08"/>
    <w:rsid w:val="00F247FB"/>
    <w:rsid w:val="00F30E88"/>
    <w:rsid w:val="00F65757"/>
    <w:rsid w:val="00F85A00"/>
    <w:rsid w:val="00F96342"/>
    <w:rsid w:val="00F970CB"/>
    <w:rsid w:val="00FB5B0A"/>
    <w:rsid w:val="00FD7934"/>
    <w:rsid w:val="00FF1F17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8C18"/>
  <w14:defaultImageDpi w14:val="0"/>
  <w15:chartTrackingRefBased/>
  <w15:docId w15:val="{42AE142F-4778-4245-8677-0E7A757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D2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0">
    <w:name w:val="Table Grid"/>
    <w:basedOn w:val="a1"/>
    <w:rsid w:val="00D65AD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217A7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21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98821F908C15E3369FFE9AF193CA9B4ACD00B0323387D73k5H" TargetMode="External"/><Relationship Id="rId13" Type="http://schemas.openxmlformats.org/officeDocument/2006/relationships/hyperlink" Target="consultantplus://offline/ref=963E7FD128C3D7A7E66CCA1A46B86D916C21D35334EA123E7CEB06F0F81428741164DEA76298B4G6U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F06122A712663F0C5E1DF63F761C51BDF98821F908C15E3369FFE9AF193CA9B4ACD00B0323387E73kCH" TargetMode="External"/><Relationship Id="rId12" Type="http://schemas.openxmlformats.org/officeDocument/2006/relationships/hyperlink" Target="consultantplus://offline/ref=963E7FD128C3D7A7E66CCA1A46B86D916C21D35334EA123E7CEB06F0F81428741164DEA76298B4G6U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63E7FD128C3D7A7E66CCA1A46B86D916C21D35334EA123E7CEB06F0F81428741164DEA76298B5G6U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125BA13D8C836C4DBCCE56798CD3BE0DAEA1AA5D6412BDAA43A2CE7C4E72F8B4C02F555DM7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25BA13D8C836C4DBCCE56798CD3BE0DAEA1AA5D6412BDAA43A2CE7C4E72F8B4C02F555DM7qFH" TargetMode="External"/><Relationship Id="rId14" Type="http://schemas.openxmlformats.org/officeDocument/2006/relationships/hyperlink" Target="consultantplus://offline/ref=963E7FD128C3D7A7E66CCA1A46B86D916C21D35334EA123E7CEB06F0F81428741164DEA76298B5G6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30F4-4046-4E0B-AB8E-3FDB98C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13268</CharactersWithSpaces>
  <SharedDoc>false</SharedDoc>
  <HLinks>
    <vt:vector size="48" baseType="variant">
      <vt:variant>
        <vt:i4>5439576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consultantplus://offline/ref=963E7FD128C3D7A7E66CCA1A46B86D916C21D35334EA123E7CEB06F0F81428741164DEA76298B5G6U1H</vt:lpwstr>
      </vt:variant>
      <vt:variant>
        <vt:lpwstr/>
      </vt:variant>
      <vt:variant>
        <vt:i4>5439569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consultantplus://offline/ref=963E7FD128C3D7A7E66CCA1A46B86D916C21D35334EA123E7CEB06F0F81428741164DEA76298B4G6U9H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consultantplus://offline/ref=963E7FD128C3D7A7E66CCA1A46B86D916C21D35334EA123E7CEB06F0F81428741164DEA76298B4G6U6H</vt:lpwstr>
      </vt:variant>
      <vt:variant>
        <vt:lpwstr/>
      </vt:variant>
      <vt:variant>
        <vt:i4>5439577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consultantplus://offline/ref=963E7FD128C3D7A7E66CCA1A46B86D916C21D35334EA123E7CEB06F0F81428741164DEA76298B5G6U0H</vt:lpwstr>
      </vt:variant>
      <vt:variant>
        <vt:lpwstr/>
      </vt:variant>
      <vt:variant>
        <vt:i4>5963858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consultantplus://offline/ref=5A125BA13D8C836C4DBCCE56798CD3BE0DAEA1AA5D6412BDAA43A2CE7C4E72F8B4C02F555DM7qFH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consultantplus://offline/ref=5A125BA13D8C836C4DBCCE56798CD3BE0DAEA1AA5D6412BDAA43A2CE7C4E72F8B4C02F555DM7qFH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consultantplus://offline/ref=22F06122A712663F0C5E1DF63F761C51BDF98821F908C15E3369FFE9AF193CA9B4ACD00B0323387D73k5H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consultantplus://offline/ref=22F06122A712663F0C5E1DF63F761C51BDF98821F908C15E3369FFE9AF193CA9B4ACD00B0323387E73kCH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Егоров Виталий Сергеевич</cp:lastModifiedBy>
  <cp:revision>3</cp:revision>
  <cp:lastPrinted>2016-03-14T10:12:00Z</cp:lastPrinted>
  <dcterms:created xsi:type="dcterms:W3CDTF">2019-04-11T12:19:00Z</dcterms:created>
  <dcterms:modified xsi:type="dcterms:W3CDTF">2019-04-12T05:10:00Z</dcterms:modified>
</cp:coreProperties>
</file>