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802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780254" w:rsidRPr="007802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</w:t>
                            </w:r>
                            <w:r w:rsidR="008C02BB" w:rsidRPr="007802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0E4C75" w:rsidRPr="007802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июля</w:t>
                            </w:r>
                            <w:r w:rsidR="000E4C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802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780254" w:rsidRPr="007802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</w:t>
                      </w:r>
                      <w:r w:rsidR="008C02BB" w:rsidRPr="007802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0E4C75" w:rsidRPr="007802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июля</w:t>
                      </w:r>
                      <w:r w:rsidR="000E4C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780254" w:rsidRP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P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591D5F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Администрации</w:t>
      </w:r>
      <w:bookmarkStart w:id="0" w:name="_GoBack"/>
      <w:bookmarkEnd w:id="0"/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</w:p>
    <w:p w:rsidR="008C02BB" w:rsidRPr="008C02BB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1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жильем отдельных категорий граждан, проживающих в городе Сургуте,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8985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591D5F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жильем отдельных категорий граждан, проживающих в го</w:t>
      </w:r>
      <w:r w:rsidR="002705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роде Сургуте, 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245" w:rsidRDefault="008350DB" w:rsidP="00AB62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3C0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0713C0">
        <w:rPr>
          <w:rFonts w:ascii="Times New Roman" w:hAnsi="Times New Roman" w:cs="Times New Roman"/>
          <w:sz w:val="26"/>
          <w:szCs w:val="26"/>
        </w:rPr>
        <w:t>–</w:t>
      </w:r>
      <w:r w:rsidRPr="000713C0">
        <w:rPr>
          <w:rFonts w:ascii="Times New Roman" w:hAnsi="Times New Roman" w:cs="Times New Roman"/>
          <w:sz w:val="26"/>
          <w:szCs w:val="26"/>
        </w:rPr>
        <w:t xml:space="preserve"> </w:t>
      </w:r>
      <w:r w:rsidR="00EA5E92" w:rsidRPr="000713C0">
        <w:rPr>
          <w:rFonts w:ascii="Times New Roman" w:hAnsi="Times New Roman" w:cs="Times New Roman"/>
          <w:sz w:val="26"/>
          <w:szCs w:val="26"/>
        </w:rPr>
        <w:t xml:space="preserve">управление учета и распределения жилья </w:t>
      </w:r>
      <w:r w:rsidR="008C02BB" w:rsidRPr="000713C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5B66F8" w:rsidRPr="000713C0">
        <w:rPr>
          <w:rFonts w:ascii="Times New Roman" w:hAnsi="Times New Roman" w:cs="Times New Roman"/>
          <w:sz w:val="26"/>
          <w:szCs w:val="26"/>
        </w:rPr>
        <w:t xml:space="preserve"> </w:t>
      </w:r>
      <w:r w:rsidRPr="000713C0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0713C0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AB6245" w:rsidRPr="000713C0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AB6245" w:rsidRPr="000713C0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AB6245" w:rsidRPr="000713C0">
        <w:rPr>
          <w:rFonts w:ascii="Times New Roman" w:hAnsi="Times New Roman" w:cs="Times New Roman"/>
          <w:sz w:val="26"/>
          <w:szCs w:val="26"/>
        </w:rPr>
        <w:t>, 8.1.4</w:t>
      </w:r>
      <w:r w:rsidR="00AB6245" w:rsidRPr="000713C0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AB6245" w:rsidRPr="000713C0">
        <w:rPr>
          <w:rFonts w:ascii="Times New Roman" w:hAnsi="Times New Roman" w:cs="Times New Roman"/>
          <w:sz w:val="26"/>
          <w:szCs w:val="26"/>
        </w:rPr>
        <w:t>, 8.1.6</w:t>
      </w:r>
      <w:r w:rsidR="00AB6245" w:rsidRPr="000713C0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AB6245" w:rsidRPr="000713C0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Pr="00963B7D" w:rsidRDefault="00A7781D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F1417" w:rsidRDefault="00CF1417" w:rsidP="00795CD7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5CD7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1. 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соответствуют Решению Думы города № 820-V ДГ</w:t>
      </w:r>
      <w:r w:rsidR="001C0752"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4"/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57664" w:rsidRDefault="00CF1417" w:rsidP="0055766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3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2.2. </w:t>
      </w:r>
      <w:r w:rsidR="000713C0" w:rsidRPr="00071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ассигнований на реализацию Программы и целевые показатели </w:t>
      </w:r>
      <w:r w:rsidR="000713C0" w:rsidRPr="000713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2015 год приведены в соответствие с </w:t>
      </w:r>
      <w:r w:rsidR="000713C0" w:rsidRPr="000713C0">
        <w:rPr>
          <w:rFonts w:ascii="Times New Roman" w:hAnsi="Times New Roman" w:cs="Times New Roman"/>
          <w:sz w:val="26"/>
          <w:szCs w:val="26"/>
        </w:rPr>
        <w:t>решением Думы города № 884-</w:t>
      </w:r>
      <w:r w:rsidR="000713C0" w:rsidRPr="000713C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713C0" w:rsidRPr="000713C0">
        <w:rPr>
          <w:rFonts w:ascii="Times New Roman" w:hAnsi="Times New Roman" w:cs="Times New Roman"/>
          <w:sz w:val="26"/>
          <w:szCs w:val="26"/>
        </w:rPr>
        <w:t> ДГ</w:t>
      </w:r>
      <w:r w:rsidR="000713C0" w:rsidRPr="000713C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="000713C0" w:rsidRPr="000713C0">
        <w:rPr>
          <w:rFonts w:ascii="Times New Roman" w:hAnsi="Times New Roman" w:cs="Times New Roman"/>
          <w:sz w:val="26"/>
          <w:szCs w:val="26"/>
        </w:rPr>
        <w:t>.</w:t>
      </w:r>
    </w:p>
    <w:p w:rsidR="008C02BB" w:rsidRPr="00E4720B" w:rsidRDefault="00CF01FE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A7781D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от </w:t>
      </w:r>
      <w:r w:rsidR="00A4559A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8A4170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.06.2016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220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584220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1538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748 165,35</w:t>
      </w:r>
      <w:r w:rsidR="005A4EBA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B1538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40 892 824,74</w:t>
      </w:r>
      <w:r w:rsidR="00E4720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538" w:rsidRPr="00A4559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41 640 990,09</w:t>
      </w:r>
      <w:r w:rsidR="008C02BB" w:rsidRPr="00A455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02BB"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73FCA" w:rsidRPr="008B1538" w:rsidRDefault="00F73FCA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1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объема бюджетных ассигнований на реализацию муниципальной программы </w:t>
      </w:r>
      <w:r w:rsidR="00240A68" w:rsidRPr="008B15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сложилось</w:t>
      </w:r>
      <w:r w:rsidRPr="008B1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счет:</w:t>
      </w:r>
    </w:p>
    <w:p w:rsidR="0012142C" w:rsidRPr="0012142C" w:rsidRDefault="00F73FCA" w:rsidP="0012142C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A4559A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уменьшения </w:t>
      </w:r>
      <w:r w:rsidR="00B25852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средств </w:t>
      </w:r>
      <w:r w:rsidR="00591D5F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общую сумму </w:t>
      </w:r>
      <w:r w:rsidR="00A4559A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1 090 262,65</w:t>
      </w:r>
      <w:r w:rsidR="00E725FF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8B54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A68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25852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240A68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A4559A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240A68" w:rsidRPr="0012142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B25852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A68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36D6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22334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 с</w:t>
      </w:r>
      <w:r w:rsidR="001B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уменьшением количества получателей социальных выплат </w:t>
      </w:r>
      <w:r w:rsid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B05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</w:t>
      </w:r>
      <w:r w:rsid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="001B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096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 w:rsidR="001B058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70096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30.05</w:t>
      </w:r>
      <w:r w:rsidR="00320F7F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 21</w:t>
      </w:r>
      <w:r w:rsidR="00320F7F" w:rsidRPr="0012142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="001B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 w:rsidR="008B545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строительства Ханты-Мансийского автономного округа-Югры и Администрацией города Сургута</w:t>
      </w:r>
      <w:r w:rsidR="00320F7F" w:rsidRPr="001214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0096" w:rsidRPr="00B70096" w:rsidRDefault="00240A68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увеличения </w:t>
      </w:r>
      <w:r w:rsidR="0058384B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="007636D6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B70096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>1 698 264,00</w:t>
      </w:r>
      <w:r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B70096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25852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 w:rsidR="00B70096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B70096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 w:rsidR="0089718A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выделением денежных </w:t>
      </w:r>
      <w:r w:rsidR="00CF1417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B70096"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федерального бюджета на улучшение жилищных условий ветеранов боевых действий, инвалидов и семей, имеющих детей-инвалидов;</w:t>
      </w:r>
    </w:p>
    <w:p w:rsidR="00B70096" w:rsidRPr="0048423A" w:rsidRDefault="00B70096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09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бюджетных средств на сумму 140 164,00 рубля по мероприятию 4.5</w:t>
      </w:r>
      <w:r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финансируемых из окружного и федерального бюджетов, в связи с увеличением </w:t>
      </w:r>
      <w:r w:rsidRPr="004842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одного квадратного метра жилья.</w:t>
      </w:r>
    </w:p>
    <w:p w:rsidR="000713C0" w:rsidRPr="004570E4" w:rsidRDefault="00CF01FE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0713C0" w:rsidRPr="0048423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48423A" w:rsidRPr="0048423A">
        <w:rPr>
          <w:rFonts w:ascii="Times New Roman" w:hAnsi="Times New Roman" w:cs="Times New Roman"/>
          <w:sz w:val="26"/>
          <w:szCs w:val="26"/>
          <w:lang w:eastAsia="ru-RU"/>
        </w:rPr>
        <w:t>Так как</w:t>
      </w:r>
      <w:r w:rsidR="00FF5E89" w:rsidRPr="004842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8423A" w:rsidRPr="0048423A">
        <w:rPr>
          <w:rFonts w:ascii="Times New Roman" w:hAnsi="Times New Roman" w:cs="Times New Roman"/>
          <w:sz w:val="26"/>
          <w:szCs w:val="26"/>
          <w:lang w:eastAsia="ru-RU"/>
        </w:rPr>
        <w:t>уменьшилось финансирование</w:t>
      </w:r>
      <w:r w:rsidR="00FF5E89" w:rsidRPr="004842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8423A" w:rsidRPr="0048423A">
        <w:rPr>
          <w:rFonts w:ascii="Times New Roman" w:hAnsi="Times New Roman" w:cs="Times New Roman"/>
          <w:sz w:val="26"/>
          <w:szCs w:val="26"/>
          <w:lang w:eastAsia="ru-RU"/>
        </w:rPr>
        <w:t xml:space="preserve">по мероприятию 1.6 Программы, 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>изменил</w:t>
      </w:r>
      <w:r w:rsidR="001B058D">
        <w:rPr>
          <w:rFonts w:ascii="Times New Roman" w:hAnsi="Times New Roman" w:cs="Times New Roman"/>
          <w:sz w:val="26"/>
          <w:szCs w:val="26"/>
          <w:lang w:eastAsia="ru-RU"/>
        </w:rPr>
        <w:t>ось значение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 xml:space="preserve"> целево</w:t>
      </w:r>
      <w:r w:rsidR="001B058D">
        <w:rPr>
          <w:rFonts w:ascii="Times New Roman" w:hAnsi="Times New Roman" w:cs="Times New Roman"/>
          <w:sz w:val="26"/>
          <w:szCs w:val="26"/>
          <w:lang w:eastAsia="ru-RU"/>
        </w:rPr>
        <w:t>го показателя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результатов реализации </w:t>
      </w:r>
      <w:r w:rsidR="0048423A" w:rsidRPr="004570E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>- «</w:t>
      </w:r>
      <w:r w:rsidR="0048423A" w:rsidRPr="004570E4">
        <w:rPr>
          <w:rFonts w:ascii="Times New Roman" w:hAnsi="Times New Roman" w:cs="Times New Roman"/>
          <w:sz w:val="26"/>
          <w:szCs w:val="26"/>
          <w:lang w:eastAsia="ru-RU"/>
        </w:rPr>
        <w:t>Доля семей, улучшивших жилищные условия, от общего количества состоящих на учете из числа молодых семей и молодых учителей государственных и муниципальных образовательных учреждений, %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8423A" w:rsidRPr="004570E4">
        <w:rPr>
          <w:rFonts w:ascii="Times New Roman" w:hAnsi="Times New Roman" w:cs="Times New Roman"/>
          <w:sz w:val="26"/>
          <w:szCs w:val="26"/>
          <w:lang w:eastAsia="ru-RU"/>
        </w:rPr>
        <w:t xml:space="preserve"> (уменьшил</w:t>
      </w:r>
      <w:r w:rsidR="008B545B">
        <w:rPr>
          <w:rFonts w:ascii="Times New Roman" w:hAnsi="Times New Roman" w:cs="Times New Roman"/>
          <w:sz w:val="26"/>
          <w:szCs w:val="26"/>
          <w:lang w:eastAsia="ru-RU"/>
        </w:rPr>
        <w:t>ось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48423A" w:rsidRPr="004570E4">
        <w:rPr>
          <w:rFonts w:ascii="Times New Roman" w:hAnsi="Times New Roman" w:cs="Times New Roman"/>
          <w:sz w:val="26"/>
          <w:szCs w:val="26"/>
          <w:lang w:eastAsia="ru-RU"/>
        </w:rPr>
        <w:t>16,7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8423A" w:rsidRPr="004570E4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48423A" w:rsidRPr="004570E4">
        <w:rPr>
          <w:rFonts w:ascii="Times New Roman" w:hAnsi="Times New Roman" w:cs="Times New Roman"/>
          <w:sz w:val="26"/>
          <w:szCs w:val="26"/>
          <w:lang w:eastAsia="ru-RU"/>
        </w:rPr>
        <w:t>13,8 %</w:t>
      </w:r>
      <w:r w:rsidR="00FF5E89" w:rsidRPr="004570E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4570E4" w:rsidRPr="004570E4" w:rsidRDefault="00B80751" w:rsidP="004570E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596">
        <w:rPr>
          <w:rFonts w:ascii="Times New Roman" w:hAnsi="Times New Roman" w:cs="Times New Roman"/>
          <w:sz w:val="26"/>
          <w:szCs w:val="26"/>
        </w:rPr>
        <w:t>2.</w:t>
      </w:r>
      <w:r w:rsidR="00CF01FE">
        <w:rPr>
          <w:rFonts w:ascii="Times New Roman" w:hAnsi="Times New Roman" w:cs="Times New Roman"/>
          <w:sz w:val="26"/>
          <w:szCs w:val="26"/>
        </w:rPr>
        <w:t>5</w:t>
      </w:r>
      <w:r w:rsidRPr="00270596">
        <w:rPr>
          <w:rFonts w:ascii="Times New Roman" w:hAnsi="Times New Roman" w:cs="Times New Roman"/>
          <w:sz w:val="26"/>
          <w:szCs w:val="26"/>
        </w:rPr>
        <w:t>.</w:t>
      </w:r>
      <w:r w:rsidR="00E76B9E" w:rsidRPr="00270596">
        <w:rPr>
          <w:rFonts w:ascii="Times New Roman" w:hAnsi="Times New Roman" w:cs="Times New Roman"/>
          <w:sz w:val="26"/>
          <w:szCs w:val="26"/>
        </w:rPr>
        <w:t> </w:t>
      </w:r>
      <w:r w:rsidR="004570E4" w:rsidRPr="00270596">
        <w:rPr>
          <w:rFonts w:ascii="Times New Roman" w:hAnsi="Times New Roman" w:cs="Times New Roman"/>
          <w:sz w:val="26"/>
          <w:szCs w:val="26"/>
        </w:rPr>
        <w:t xml:space="preserve">Текстовая часть Программы изложена в новой редакции. В таблице 1 «Динамика изменения значений показателей результатов реализации муниципальной программы» </w:t>
      </w:r>
      <w:r w:rsidR="006A68D7" w:rsidRPr="00270596">
        <w:rPr>
          <w:rFonts w:ascii="Times New Roman" w:hAnsi="Times New Roman" w:cs="Times New Roman"/>
          <w:sz w:val="26"/>
          <w:szCs w:val="26"/>
        </w:rPr>
        <w:t>р</w:t>
      </w:r>
      <w:r w:rsidR="004570E4" w:rsidRPr="00270596">
        <w:rPr>
          <w:rFonts w:ascii="Times New Roman" w:hAnsi="Times New Roman" w:cs="Times New Roman"/>
          <w:sz w:val="26"/>
          <w:szCs w:val="26"/>
        </w:rPr>
        <w:t>аздела 1</w:t>
      </w:r>
      <w:r w:rsidR="006A68D7" w:rsidRPr="00270596">
        <w:rPr>
          <w:rStyle w:val="a8"/>
          <w:rFonts w:ascii="Times New Roman" w:hAnsi="Times New Roman" w:cs="Times New Roman"/>
          <w:sz w:val="26"/>
          <w:szCs w:val="26"/>
        </w:rPr>
        <w:footnoteReference w:id="10"/>
      </w:r>
      <w:r w:rsidR="004570E4" w:rsidRPr="00270596">
        <w:rPr>
          <w:rFonts w:ascii="Times New Roman" w:hAnsi="Times New Roman" w:cs="Times New Roman"/>
          <w:sz w:val="26"/>
          <w:szCs w:val="26"/>
        </w:rPr>
        <w:t xml:space="preserve"> П</w:t>
      </w:r>
      <w:r w:rsidR="00FE7B52" w:rsidRPr="00270596">
        <w:rPr>
          <w:rFonts w:ascii="Times New Roman" w:hAnsi="Times New Roman" w:cs="Times New Roman"/>
          <w:sz w:val="26"/>
          <w:szCs w:val="26"/>
        </w:rPr>
        <w:t>роекта постановления</w:t>
      </w:r>
      <w:r w:rsidR="004570E4" w:rsidRPr="00270596">
        <w:rPr>
          <w:rFonts w:ascii="Times New Roman" w:hAnsi="Times New Roman" w:cs="Times New Roman"/>
          <w:sz w:val="26"/>
          <w:szCs w:val="26"/>
        </w:rPr>
        <w:t xml:space="preserve"> оценочные данные 2015 года приведены к фактическим.</w:t>
      </w:r>
    </w:p>
    <w:p w:rsidR="00392EC6" w:rsidRPr="00124E96" w:rsidRDefault="00392EC6" w:rsidP="00CA6888">
      <w:pPr>
        <w:pStyle w:val="a9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A6888" w:rsidRPr="00963B7D" w:rsidRDefault="00392EC6" w:rsidP="00C2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8C02BB" w:rsidRPr="00124E96" w:rsidRDefault="008C02BB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18A" w:rsidRPr="00124E96" w:rsidRDefault="0089718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C86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963B7D" w:rsidSect="00124E96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20" w:rsidRDefault="00087420" w:rsidP="008C02BB">
      <w:pPr>
        <w:spacing w:after="0" w:line="240" w:lineRule="auto"/>
      </w:pPr>
      <w:r>
        <w:separator/>
      </w:r>
    </w:p>
  </w:endnote>
  <w:endnote w:type="continuationSeparator" w:id="0">
    <w:p w:rsidR="00087420" w:rsidRDefault="00087420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087420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087420" w:rsidP="00DE7D8B">
    <w:pPr>
      <w:pStyle w:val="a5"/>
      <w:ind w:right="360"/>
      <w:jc w:val="right"/>
    </w:pPr>
  </w:p>
  <w:p w:rsidR="00990075" w:rsidRDefault="00087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20" w:rsidRDefault="00087420" w:rsidP="008C02BB">
      <w:pPr>
        <w:spacing w:after="0" w:line="240" w:lineRule="auto"/>
      </w:pPr>
      <w:r>
        <w:separator/>
      </w:r>
    </w:p>
  </w:footnote>
  <w:footnote w:type="continuationSeparator" w:id="0">
    <w:p w:rsidR="00087420" w:rsidRDefault="00087420" w:rsidP="008C02BB">
      <w:pPr>
        <w:spacing w:after="0" w:line="240" w:lineRule="auto"/>
      </w:pPr>
      <w:r>
        <w:continuationSeparator/>
      </w:r>
    </w:p>
  </w:footnote>
  <w:footnote w:id="1">
    <w:p w:rsidR="00AB6245" w:rsidRPr="00C86D85" w:rsidRDefault="00AB6245" w:rsidP="00ED53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86D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6D85">
        <w:rPr>
          <w:rFonts w:ascii="Times New Roman" w:hAnsi="Times New Roman" w:cs="Times New Roman"/>
          <w:sz w:val="16"/>
          <w:szCs w:val="16"/>
        </w:rPr>
        <w:t>Изменение параметров утверждённого бюджета города (объема ассигнований на реализацию программы) в соответствии с решением Думы города о бюджете города;</w:t>
      </w:r>
    </w:p>
  </w:footnote>
  <w:footnote w:id="2">
    <w:p w:rsidR="00AB6245" w:rsidRPr="00C86D85" w:rsidRDefault="00AB6245" w:rsidP="00ED5370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86D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6D8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C86D8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 городского округа город Сургут;</w:t>
      </w:r>
    </w:p>
  </w:footnote>
  <w:footnote w:id="3">
    <w:p w:rsidR="00AB6245" w:rsidRPr="00D00995" w:rsidRDefault="00AB6245" w:rsidP="00ED5370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86D8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6D8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C86D8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</w:t>
      </w:r>
      <w:r w:rsidR="00E00C55" w:rsidRPr="00C86D85">
        <w:rPr>
          <w:rFonts w:ascii="Times New Roman" w:eastAsiaTheme="minorHAnsi" w:hAnsi="Times New Roman" w:cs="Times New Roman"/>
          <w:sz w:val="16"/>
          <w:szCs w:val="16"/>
          <w:lang w:eastAsia="en-US"/>
        </w:rPr>
        <w:t>вования муниципальной программы.</w:t>
      </w:r>
    </w:p>
  </w:footnote>
  <w:footnote w:id="4">
    <w:p w:rsidR="001C0752" w:rsidRPr="00124E96" w:rsidRDefault="001C0752" w:rsidP="00124E96">
      <w:pPr>
        <w:pStyle w:val="ab"/>
        <w:jc w:val="both"/>
        <w:rPr>
          <w:sz w:val="16"/>
          <w:szCs w:val="16"/>
        </w:rPr>
      </w:pPr>
      <w:r w:rsidRPr="00124E96">
        <w:rPr>
          <w:rStyle w:val="a8"/>
          <w:sz w:val="16"/>
          <w:szCs w:val="16"/>
        </w:rPr>
        <w:footnoteRef/>
      </w:r>
      <w:r w:rsidRPr="00124E96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124E96">
        <w:rPr>
          <w:sz w:val="16"/>
          <w:szCs w:val="16"/>
          <w:lang w:val="en-US"/>
        </w:rPr>
        <w:t>V</w:t>
      </w:r>
      <w:r w:rsidRPr="00124E96">
        <w:rPr>
          <w:sz w:val="16"/>
          <w:szCs w:val="16"/>
        </w:rPr>
        <w:t xml:space="preserve"> ДГ, далее – Решение Думы города № 916 -</w:t>
      </w:r>
      <w:r w:rsidRPr="00124E96">
        <w:rPr>
          <w:sz w:val="16"/>
          <w:szCs w:val="16"/>
          <w:lang w:val="en-US"/>
        </w:rPr>
        <w:t>V</w:t>
      </w:r>
      <w:r w:rsidR="004240CC" w:rsidRPr="00124E96">
        <w:rPr>
          <w:sz w:val="16"/>
          <w:szCs w:val="16"/>
        </w:rPr>
        <w:t xml:space="preserve"> ДГ);</w:t>
      </w:r>
    </w:p>
  </w:footnote>
  <w:footnote w:id="5">
    <w:p w:rsidR="000713C0" w:rsidRPr="00124E96" w:rsidRDefault="000713C0" w:rsidP="008B545B">
      <w:pPr>
        <w:pStyle w:val="ab"/>
        <w:jc w:val="both"/>
        <w:rPr>
          <w:sz w:val="16"/>
          <w:szCs w:val="16"/>
        </w:rPr>
      </w:pPr>
      <w:r w:rsidRPr="00124E96">
        <w:rPr>
          <w:rStyle w:val="a8"/>
          <w:sz w:val="16"/>
          <w:szCs w:val="16"/>
        </w:rPr>
        <w:footnoteRef/>
      </w:r>
      <w:r w:rsidRPr="00124E96">
        <w:rPr>
          <w:sz w:val="16"/>
          <w:szCs w:val="16"/>
        </w:rPr>
        <w:t>Решение Думы города Сургута от 01.06.2016 № 884-</w:t>
      </w:r>
      <w:r w:rsidRPr="00124E96">
        <w:rPr>
          <w:sz w:val="16"/>
          <w:szCs w:val="16"/>
          <w:lang w:val="en-US"/>
        </w:rPr>
        <w:t>V</w:t>
      </w:r>
      <w:r w:rsidRPr="00124E96">
        <w:rPr>
          <w:sz w:val="16"/>
          <w:szCs w:val="16"/>
        </w:rPr>
        <w:t> ДГ «</w:t>
      </w:r>
      <w:r w:rsidRPr="00124E96">
        <w:rPr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124E96">
        <w:rPr>
          <w:sz w:val="16"/>
          <w:szCs w:val="16"/>
        </w:rPr>
        <w:t>»</w:t>
      </w:r>
      <w:r w:rsidRPr="00124E96">
        <w:rPr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124E96">
        <w:rPr>
          <w:sz w:val="16"/>
          <w:szCs w:val="16"/>
          <w:lang w:val="en-US"/>
        </w:rPr>
        <w:t>V</w:t>
      </w:r>
      <w:r w:rsidRPr="00124E96">
        <w:rPr>
          <w:sz w:val="16"/>
          <w:szCs w:val="16"/>
        </w:rPr>
        <w:t> ДГ);</w:t>
      </w:r>
    </w:p>
  </w:footnote>
  <w:footnote w:id="6">
    <w:p w:rsidR="00240A68" w:rsidRPr="00124E96" w:rsidRDefault="00240A68" w:rsidP="008B545B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124E9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0B3787" w:rsidRPr="00124E96">
        <w:rPr>
          <w:rFonts w:ascii="Times New Roman" w:hAnsi="Times New Roman" w:cs="Times New Roman"/>
          <w:sz w:val="16"/>
          <w:szCs w:val="16"/>
        </w:rPr>
        <w:t xml:space="preserve">Мероприятие </w:t>
      </w:r>
      <w:r w:rsidR="007636D6" w:rsidRPr="00124E96">
        <w:rPr>
          <w:rFonts w:ascii="Times New Roman" w:hAnsi="Times New Roman" w:cs="Times New Roman"/>
          <w:sz w:val="16"/>
          <w:szCs w:val="16"/>
        </w:rPr>
        <w:t>1</w:t>
      </w:r>
      <w:r w:rsidR="006A68D7" w:rsidRPr="00124E96">
        <w:rPr>
          <w:rFonts w:ascii="Times New Roman" w:hAnsi="Times New Roman" w:cs="Times New Roman"/>
          <w:sz w:val="16"/>
          <w:szCs w:val="16"/>
        </w:rPr>
        <w:t>.6</w:t>
      </w:r>
      <w:r w:rsidR="007636D6" w:rsidRPr="00124E96">
        <w:rPr>
          <w:rFonts w:ascii="Times New Roman" w:hAnsi="Times New Roman" w:cs="Times New Roman"/>
          <w:sz w:val="16"/>
          <w:szCs w:val="16"/>
        </w:rPr>
        <w:t xml:space="preserve"> «</w:t>
      </w:r>
      <w:r w:rsidR="006A68D7" w:rsidRPr="00124E96">
        <w:rPr>
          <w:rFonts w:ascii="Times New Roman" w:hAnsi="Times New Roman" w:cs="Times New Roman"/>
          <w:sz w:val="16"/>
          <w:szCs w:val="16"/>
        </w:rPr>
        <w:t>Улучшение жилищных условий молодых семей в соответствии с федеральной целевой программой «Жилище»</w:t>
      </w:r>
      <w:r w:rsidR="0056062D" w:rsidRPr="00124E96">
        <w:rPr>
          <w:rFonts w:ascii="Times New Roman" w:hAnsi="Times New Roman" w:cs="Times New Roman"/>
          <w:sz w:val="16"/>
          <w:szCs w:val="16"/>
        </w:rPr>
        <w:t>»</w:t>
      </w:r>
      <w:r w:rsidR="007636D6" w:rsidRPr="00124E96">
        <w:rPr>
          <w:rFonts w:ascii="Times New Roman" w:hAnsi="Times New Roman" w:cs="Times New Roman"/>
          <w:sz w:val="16"/>
          <w:szCs w:val="16"/>
        </w:rPr>
        <w:t xml:space="preserve"> (далее – </w:t>
      </w:r>
      <w:r w:rsidR="0056062D" w:rsidRPr="00124E96">
        <w:rPr>
          <w:rFonts w:ascii="Times New Roman" w:hAnsi="Times New Roman" w:cs="Times New Roman"/>
          <w:sz w:val="16"/>
          <w:szCs w:val="16"/>
        </w:rPr>
        <w:t xml:space="preserve">мероприятие </w:t>
      </w:r>
      <w:r w:rsidR="007636D6" w:rsidRPr="00124E96">
        <w:rPr>
          <w:rFonts w:ascii="Times New Roman" w:hAnsi="Times New Roman" w:cs="Times New Roman"/>
          <w:sz w:val="16"/>
          <w:szCs w:val="16"/>
        </w:rPr>
        <w:t>1</w:t>
      </w:r>
      <w:r w:rsidR="006A68D7" w:rsidRPr="00124E96">
        <w:rPr>
          <w:rFonts w:ascii="Times New Roman" w:hAnsi="Times New Roman" w:cs="Times New Roman"/>
          <w:sz w:val="16"/>
          <w:szCs w:val="16"/>
        </w:rPr>
        <w:t>.6</w:t>
      </w:r>
      <w:r w:rsidR="007636D6" w:rsidRPr="00124E96">
        <w:rPr>
          <w:rFonts w:ascii="Times New Roman" w:hAnsi="Times New Roman" w:cs="Times New Roman"/>
          <w:sz w:val="16"/>
          <w:szCs w:val="16"/>
        </w:rPr>
        <w:t>);</w:t>
      </w:r>
    </w:p>
  </w:footnote>
  <w:footnote w:id="7">
    <w:p w:rsidR="00320F7F" w:rsidRPr="00124E96" w:rsidRDefault="00320F7F" w:rsidP="008B545B">
      <w:pPr>
        <w:pStyle w:val="ab"/>
        <w:jc w:val="both"/>
        <w:rPr>
          <w:sz w:val="16"/>
          <w:szCs w:val="16"/>
        </w:rPr>
      </w:pPr>
      <w:r w:rsidRPr="00124E96">
        <w:rPr>
          <w:rStyle w:val="a8"/>
          <w:sz w:val="16"/>
          <w:szCs w:val="16"/>
        </w:rPr>
        <w:footnoteRef/>
      </w:r>
      <w:r w:rsidR="00CF01FE" w:rsidRPr="00124E96">
        <w:rPr>
          <w:sz w:val="16"/>
          <w:szCs w:val="16"/>
        </w:rPr>
        <w:t xml:space="preserve">Соглашение от 30.05.2016 № 21 «О предоставлении в 2016 году средств федерального бюджета, бюджета Ханты-Мансийского автономного округа-Югры бюджету муниципального образования город Сургут на финансирование подпрограммы «Обеспечение жильем молодых семей» в соответствии с федеральной целевой программой «Жилище» на 2015-2020 годы на предоставление социальных выплат молодым семьям для приобретения (строительства) жилья в рамках подпрограммы «Обеспечение жильем молодых семей» федеральной целевой программы «Жилище» на 2015-2020 годы» (далее – соглашение от </w:t>
      </w:r>
      <w:r w:rsidR="00124E96" w:rsidRPr="00124E96">
        <w:rPr>
          <w:sz w:val="16"/>
          <w:szCs w:val="16"/>
        </w:rPr>
        <w:t>30.05.2016 № 21);</w:t>
      </w:r>
    </w:p>
  </w:footnote>
  <w:footnote w:id="8">
    <w:p w:rsidR="00240A68" w:rsidRPr="00124E96" w:rsidRDefault="00240A68" w:rsidP="008B545B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124E9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6A68D7" w:rsidRPr="00124E96">
        <w:rPr>
          <w:rFonts w:ascii="Times New Roman" w:hAnsi="Times New Roman" w:cs="Times New Roman"/>
          <w:sz w:val="16"/>
          <w:szCs w:val="16"/>
        </w:rPr>
        <w:t>Мероприятие 3.5</w:t>
      </w:r>
      <w:r w:rsidR="007636D6" w:rsidRPr="00124E96">
        <w:rPr>
          <w:rFonts w:ascii="Times New Roman" w:hAnsi="Times New Roman" w:cs="Times New Roman"/>
          <w:sz w:val="16"/>
          <w:szCs w:val="16"/>
        </w:rPr>
        <w:t xml:space="preserve"> «</w:t>
      </w:r>
      <w:r w:rsidR="006A68D7" w:rsidRPr="00124E96">
        <w:rPr>
          <w:rFonts w:ascii="Times New Roman" w:hAnsi="Times New Roman" w:cs="Times New Roman"/>
          <w:sz w:val="16"/>
          <w:szCs w:val="16"/>
        </w:rPr>
        <w:t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</w:t>
      </w:r>
      <w:r w:rsidR="007636D6" w:rsidRPr="00124E96">
        <w:rPr>
          <w:rFonts w:ascii="Times New Roman" w:hAnsi="Times New Roman" w:cs="Times New Roman"/>
          <w:sz w:val="16"/>
          <w:szCs w:val="16"/>
        </w:rPr>
        <w:t xml:space="preserve">» (далее – </w:t>
      </w:r>
      <w:r w:rsidR="0056062D" w:rsidRPr="00124E96">
        <w:rPr>
          <w:rFonts w:ascii="Times New Roman" w:hAnsi="Times New Roman" w:cs="Times New Roman"/>
          <w:sz w:val="16"/>
          <w:szCs w:val="16"/>
        </w:rPr>
        <w:t>мероприятие</w:t>
      </w:r>
      <w:r w:rsidR="006A68D7" w:rsidRPr="00124E96">
        <w:rPr>
          <w:rFonts w:ascii="Times New Roman" w:hAnsi="Times New Roman" w:cs="Times New Roman"/>
          <w:sz w:val="16"/>
          <w:szCs w:val="16"/>
        </w:rPr>
        <w:t xml:space="preserve"> 3.5</w:t>
      </w:r>
      <w:r w:rsidR="007636D6" w:rsidRPr="00124E96">
        <w:rPr>
          <w:rFonts w:ascii="Times New Roman" w:hAnsi="Times New Roman" w:cs="Times New Roman"/>
          <w:sz w:val="16"/>
          <w:szCs w:val="16"/>
        </w:rPr>
        <w:t>);</w:t>
      </w:r>
    </w:p>
  </w:footnote>
  <w:footnote w:id="9">
    <w:p w:rsidR="00B70096" w:rsidRPr="00124E96" w:rsidRDefault="00B70096" w:rsidP="008B545B">
      <w:pPr>
        <w:pStyle w:val="ab"/>
        <w:jc w:val="both"/>
        <w:rPr>
          <w:sz w:val="16"/>
          <w:szCs w:val="16"/>
        </w:rPr>
      </w:pPr>
      <w:r w:rsidRPr="00124E96">
        <w:rPr>
          <w:rStyle w:val="a8"/>
          <w:sz w:val="16"/>
          <w:szCs w:val="16"/>
        </w:rPr>
        <w:footnoteRef/>
      </w:r>
      <w:r w:rsidR="00FE7B52" w:rsidRPr="00124E96">
        <w:rPr>
          <w:sz w:val="16"/>
          <w:szCs w:val="16"/>
        </w:rPr>
        <w:t>Мероприятие 4.5 «Улучшение жилищных условий ветеранов Великой Отечественной войны» (далее – мероприятие 4.5);</w:t>
      </w:r>
    </w:p>
  </w:footnote>
  <w:footnote w:id="10">
    <w:p w:rsidR="006A68D7" w:rsidRDefault="006A68D7" w:rsidP="008B545B">
      <w:pPr>
        <w:pStyle w:val="ab"/>
        <w:jc w:val="both"/>
      </w:pPr>
      <w:r w:rsidRPr="00124E96">
        <w:rPr>
          <w:rStyle w:val="a8"/>
          <w:sz w:val="16"/>
          <w:szCs w:val="16"/>
        </w:rPr>
        <w:footnoteRef/>
      </w:r>
      <w:r w:rsidR="00FE7B52" w:rsidRPr="00124E96">
        <w:rPr>
          <w:sz w:val="16"/>
          <w:szCs w:val="16"/>
        </w:rPr>
        <w:t>Раздел 1 Проекта постановления «Характеристика текущего состояния» (далее – раздел 1 Проекта постановления).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54">
          <w:rPr>
            <w:noProof/>
          </w:rPr>
          <w:t>2</w:t>
        </w:r>
        <w:r>
          <w:fldChar w:fldCharType="end"/>
        </w:r>
      </w:p>
    </w:sdtContent>
  </w:sdt>
  <w:p w:rsidR="00AA0365" w:rsidRDefault="00087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13C0"/>
    <w:rsid w:val="00076C97"/>
    <w:rsid w:val="000861D3"/>
    <w:rsid w:val="00087420"/>
    <w:rsid w:val="000B09C9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2142C"/>
    <w:rsid w:val="00124E96"/>
    <w:rsid w:val="001804E6"/>
    <w:rsid w:val="00184A89"/>
    <w:rsid w:val="001B058D"/>
    <w:rsid w:val="001C0752"/>
    <w:rsid w:val="001E0C7D"/>
    <w:rsid w:val="0020583B"/>
    <w:rsid w:val="00205C61"/>
    <w:rsid w:val="00215DAF"/>
    <w:rsid w:val="0021678E"/>
    <w:rsid w:val="00240A68"/>
    <w:rsid w:val="00243D52"/>
    <w:rsid w:val="00270596"/>
    <w:rsid w:val="00280CF4"/>
    <w:rsid w:val="002F73B1"/>
    <w:rsid w:val="00317503"/>
    <w:rsid w:val="00320F7F"/>
    <w:rsid w:val="00325ABE"/>
    <w:rsid w:val="00327582"/>
    <w:rsid w:val="0033369C"/>
    <w:rsid w:val="00352C8C"/>
    <w:rsid w:val="00361851"/>
    <w:rsid w:val="00392EC6"/>
    <w:rsid w:val="003B1752"/>
    <w:rsid w:val="004240CC"/>
    <w:rsid w:val="00427C7E"/>
    <w:rsid w:val="0043743A"/>
    <w:rsid w:val="00444E4A"/>
    <w:rsid w:val="004570E4"/>
    <w:rsid w:val="004724C9"/>
    <w:rsid w:val="0048423A"/>
    <w:rsid w:val="004F6DF1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4EBA"/>
    <w:rsid w:val="005B66F8"/>
    <w:rsid w:val="005B6FBF"/>
    <w:rsid w:val="005C3F55"/>
    <w:rsid w:val="005E4A9D"/>
    <w:rsid w:val="00617D18"/>
    <w:rsid w:val="006215C8"/>
    <w:rsid w:val="00651AE3"/>
    <w:rsid w:val="00695AD0"/>
    <w:rsid w:val="00697D91"/>
    <w:rsid w:val="006A68D7"/>
    <w:rsid w:val="006B08F0"/>
    <w:rsid w:val="006F2F50"/>
    <w:rsid w:val="007014C1"/>
    <w:rsid w:val="00706570"/>
    <w:rsid w:val="0071361E"/>
    <w:rsid w:val="00722334"/>
    <w:rsid w:val="00731848"/>
    <w:rsid w:val="00746FA3"/>
    <w:rsid w:val="007636D6"/>
    <w:rsid w:val="00780254"/>
    <w:rsid w:val="00784008"/>
    <w:rsid w:val="00795CD7"/>
    <w:rsid w:val="008350DB"/>
    <w:rsid w:val="00840ADC"/>
    <w:rsid w:val="008540B1"/>
    <w:rsid w:val="00855449"/>
    <w:rsid w:val="00857B73"/>
    <w:rsid w:val="00875A7C"/>
    <w:rsid w:val="008800D3"/>
    <w:rsid w:val="008871A7"/>
    <w:rsid w:val="0089718A"/>
    <w:rsid w:val="008A4170"/>
    <w:rsid w:val="008B1538"/>
    <w:rsid w:val="008B545B"/>
    <w:rsid w:val="008C02BB"/>
    <w:rsid w:val="008C046C"/>
    <w:rsid w:val="009055CC"/>
    <w:rsid w:val="00920496"/>
    <w:rsid w:val="00963B7D"/>
    <w:rsid w:val="00970855"/>
    <w:rsid w:val="0098592F"/>
    <w:rsid w:val="009A7312"/>
    <w:rsid w:val="009E1D76"/>
    <w:rsid w:val="009F4D4B"/>
    <w:rsid w:val="009F77EA"/>
    <w:rsid w:val="00A244BE"/>
    <w:rsid w:val="00A310E1"/>
    <w:rsid w:val="00A4559A"/>
    <w:rsid w:val="00A647B7"/>
    <w:rsid w:val="00A666F0"/>
    <w:rsid w:val="00A7781D"/>
    <w:rsid w:val="00A8365E"/>
    <w:rsid w:val="00A97E29"/>
    <w:rsid w:val="00AB6245"/>
    <w:rsid w:val="00AC68CF"/>
    <w:rsid w:val="00AD1B57"/>
    <w:rsid w:val="00B07C30"/>
    <w:rsid w:val="00B25852"/>
    <w:rsid w:val="00B70096"/>
    <w:rsid w:val="00B725EF"/>
    <w:rsid w:val="00B80751"/>
    <w:rsid w:val="00B852CA"/>
    <w:rsid w:val="00B97495"/>
    <w:rsid w:val="00BA1E54"/>
    <w:rsid w:val="00BB1731"/>
    <w:rsid w:val="00BB2950"/>
    <w:rsid w:val="00BB5D6B"/>
    <w:rsid w:val="00BE6FE3"/>
    <w:rsid w:val="00BF213B"/>
    <w:rsid w:val="00BF2FE6"/>
    <w:rsid w:val="00C10FEE"/>
    <w:rsid w:val="00C11BEA"/>
    <w:rsid w:val="00C1581C"/>
    <w:rsid w:val="00C205D7"/>
    <w:rsid w:val="00C21677"/>
    <w:rsid w:val="00C23F88"/>
    <w:rsid w:val="00C81CA3"/>
    <w:rsid w:val="00C82E1E"/>
    <w:rsid w:val="00C851E2"/>
    <w:rsid w:val="00C86D85"/>
    <w:rsid w:val="00CA6888"/>
    <w:rsid w:val="00CB4746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81879"/>
    <w:rsid w:val="00D8256D"/>
    <w:rsid w:val="00DA43CD"/>
    <w:rsid w:val="00DF09E8"/>
    <w:rsid w:val="00E00C55"/>
    <w:rsid w:val="00E326D0"/>
    <w:rsid w:val="00E46AFC"/>
    <w:rsid w:val="00E471BE"/>
    <w:rsid w:val="00E4720B"/>
    <w:rsid w:val="00E57905"/>
    <w:rsid w:val="00E66F43"/>
    <w:rsid w:val="00E725FF"/>
    <w:rsid w:val="00E76B9E"/>
    <w:rsid w:val="00E878AD"/>
    <w:rsid w:val="00EA5E92"/>
    <w:rsid w:val="00ED5370"/>
    <w:rsid w:val="00EF57C8"/>
    <w:rsid w:val="00F13179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C7132"/>
    <w:rsid w:val="00FD069D"/>
    <w:rsid w:val="00FD3736"/>
    <w:rsid w:val="00FD6ADB"/>
    <w:rsid w:val="00FE7B5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EC25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DD92-206C-47E5-8BC2-789019F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46</cp:revision>
  <cp:lastPrinted>2016-07-28T09:53:00Z</cp:lastPrinted>
  <dcterms:created xsi:type="dcterms:W3CDTF">2016-06-07T04:57:00Z</dcterms:created>
  <dcterms:modified xsi:type="dcterms:W3CDTF">2016-07-28T09:53:00Z</dcterms:modified>
</cp:coreProperties>
</file>