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93" w:rsidRDefault="00A52630" w:rsidP="00AC2382">
      <w:pPr>
        <w:jc w:val="both"/>
        <w:rPr>
          <w:rFonts w:eastAsia="Calibri"/>
          <w:spacing w:val="-2"/>
          <w:sz w:val="26"/>
          <w:szCs w:val="26"/>
        </w:rPr>
      </w:pPr>
      <w:r w:rsidRPr="00A52630">
        <w:rPr>
          <w:noProof/>
          <w:spacing w:val="-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9959" cy="1314450"/>
            <wp:effectExtent l="0" t="0" r="0" b="0"/>
            <wp:wrapSquare wrapText="bothSides"/>
            <wp:docPr id="1" name="Рисунок 1" descr="C:\Users\Пользователь\Desktop\departament_kultury_molodezhnoy_politiki_i_sp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epartament_kultury_molodezhnoy_politiki_i_spo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5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82">
        <w:rPr>
          <w:spacing w:val="-2"/>
          <w:sz w:val="26"/>
          <w:szCs w:val="26"/>
        </w:rPr>
        <w:t xml:space="preserve">05.07.2016 </w:t>
      </w:r>
      <w:r w:rsidR="00D66F76">
        <w:rPr>
          <w:spacing w:val="-2"/>
          <w:sz w:val="26"/>
          <w:szCs w:val="26"/>
        </w:rPr>
        <w:t>Сводная и</w:t>
      </w:r>
      <w:r w:rsidR="00AC2382" w:rsidRPr="00AC7094">
        <w:rPr>
          <w:rFonts w:eastAsia="Calibri"/>
          <w:spacing w:val="-2"/>
          <w:sz w:val="26"/>
          <w:szCs w:val="26"/>
        </w:rPr>
        <w:t>нформация о результатах контрольн</w:t>
      </w:r>
      <w:r w:rsidR="00DE6D93">
        <w:rPr>
          <w:rFonts w:eastAsia="Calibri"/>
          <w:spacing w:val="-2"/>
          <w:sz w:val="26"/>
          <w:szCs w:val="26"/>
        </w:rPr>
        <w:t xml:space="preserve">ых мероприятий, проведенных </w:t>
      </w:r>
      <w:r w:rsidR="00054403">
        <w:rPr>
          <w:rFonts w:eastAsia="Calibri"/>
          <w:spacing w:val="-2"/>
          <w:sz w:val="26"/>
          <w:szCs w:val="26"/>
        </w:rPr>
        <w:t xml:space="preserve">в управлении культуры, </w:t>
      </w:r>
      <w:r w:rsidR="00737BCC">
        <w:rPr>
          <w:rFonts w:eastAsia="Calibri"/>
          <w:spacing w:val="-2"/>
          <w:sz w:val="26"/>
          <w:szCs w:val="26"/>
        </w:rPr>
        <w:t>комитете по физической культуре и спорту и комитете молодёжной политики</w:t>
      </w:r>
      <w:r w:rsidR="00054403">
        <w:rPr>
          <w:rFonts w:eastAsia="Calibri"/>
          <w:spacing w:val="-2"/>
          <w:sz w:val="26"/>
          <w:szCs w:val="26"/>
        </w:rPr>
        <w:t xml:space="preserve"> с целью </w:t>
      </w:r>
      <w:r w:rsidR="00E75525">
        <w:rPr>
          <w:rFonts w:eastAsia="Calibri"/>
          <w:spacing w:val="-2"/>
          <w:sz w:val="26"/>
          <w:szCs w:val="26"/>
        </w:rPr>
        <w:t xml:space="preserve">проверки обоснованности, целесообразности и эффективности </w:t>
      </w:r>
      <w:r w:rsidR="00737BCC">
        <w:rPr>
          <w:bCs/>
          <w:iCs/>
          <w:sz w:val="26"/>
          <w:szCs w:val="26"/>
        </w:rPr>
        <w:t xml:space="preserve">использования бюджетных средств, </w:t>
      </w:r>
      <w:r w:rsidR="00054403">
        <w:rPr>
          <w:bCs/>
          <w:iCs/>
          <w:sz w:val="26"/>
          <w:szCs w:val="26"/>
        </w:rPr>
        <w:t>полноты реализации полномочий департаментом культуры, молодёжной политики и спорта Администрац</w:t>
      </w:r>
      <w:r w:rsidR="00484BEA">
        <w:rPr>
          <w:bCs/>
          <w:iCs/>
          <w:sz w:val="26"/>
          <w:szCs w:val="26"/>
        </w:rPr>
        <w:t>и</w:t>
      </w:r>
      <w:r w:rsidR="00431960">
        <w:rPr>
          <w:bCs/>
          <w:iCs/>
          <w:sz w:val="26"/>
          <w:szCs w:val="26"/>
        </w:rPr>
        <w:t>и города (далее – Департамент) и</w:t>
      </w:r>
      <w:r w:rsidR="00054403">
        <w:rPr>
          <w:bCs/>
          <w:iCs/>
          <w:sz w:val="26"/>
          <w:szCs w:val="26"/>
        </w:rPr>
        <w:t xml:space="preserve"> </w:t>
      </w:r>
      <w:r w:rsidR="003412CB">
        <w:rPr>
          <w:bCs/>
          <w:iCs/>
          <w:sz w:val="26"/>
          <w:szCs w:val="26"/>
        </w:rPr>
        <w:t xml:space="preserve">полноты </w:t>
      </w:r>
      <w:r w:rsidR="00054403">
        <w:rPr>
          <w:bCs/>
          <w:iCs/>
          <w:sz w:val="26"/>
          <w:szCs w:val="26"/>
        </w:rPr>
        <w:t>осуществления контроля за муниципальными учреждениями, подведомственными Департаменту</w:t>
      </w:r>
      <w:r w:rsidR="00FF228B">
        <w:rPr>
          <w:rFonts w:eastAsia="Calibri"/>
          <w:spacing w:val="-2"/>
          <w:sz w:val="26"/>
          <w:szCs w:val="26"/>
        </w:rPr>
        <w:t>.</w:t>
      </w:r>
      <w:r w:rsidR="00DE6B31">
        <w:rPr>
          <w:rFonts w:eastAsia="Calibri"/>
          <w:spacing w:val="-2"/>
          <w:sz w:val="26"/>
          <w:szCs w:val="26"/>
        </w:rPr>
        <w:t xml:space="preserve"> Проверками были охвачены 2014–2015 годы и 1 квартал 2016 года (далее – проверяемый период).</w:t>
      </w:r>
    </w:p>
    <w:p w:rsidR="00AC2382" w:rsidRPr="00D266E2" w:rsidRDefault="00AC2382" w:rsidP="00AC2382">
      <w:pPr>
        <w:spacing w:before="120"/>
        <w:ind w:firstLine="709"/>
        <w:jc w:val="both"/>
        <w:rPr>
          <w:bCs/>
          <w:iCs/>
          <w:sz w:val="26"/>
          <w:szCs w:val="26"/>
        </w:rPr>
      </w:pPr>
      <w:r w:rsidRPr="00D266E2">
        <w:rPr>
          <w:iCs/>
          <w:sz w:val="26"/>
          <w:szCs w:val="26"/>
        </w:rPr>
        <w:t>Контрольн</w:t>
      </w:r>
      <w:r w:rsidR="00FF228B">
        <w:rPr>
          <w:iCs/>
          <w:sz w:val="26"/>
          <w:szCs w:val="26"/>
        </w:rPr>
        <w:t>ы</w:t>
      </w:r>
      <w:r w:rsidRPr="00D266E2">
        <w:rPr>
          <w:iCs/>
          <w:sz w:val="26"/>
          <w:szCs w:val="26"/>
        </w:rPr>
        <w:t>е мероприяти</w:t>
      </w:r>
      <w:r w:rsidR="00FF228B">
        <w:rPr>
          <w:iCs/>
          <w:sz w:val="26"/>
          <w:szCs w:val="26"/>
        </w:rPr>
        <w:t>я</w:t>
      </w:r>
      <w:r w:rsidRPr="00D266E2">
        <w:rPr>
          <w:iCs/>
          <w:sz w:val="26"/>
          <w:szCs w:val="26"/>
        </w:rPr>
        <w:t xml:space="preserve"> проведен</w:t>
      </w:r>
      <w:r w:rsidR="00FF228B">
        <w:rPr>
          <w:iCs/>
          <w:sz w:val="26"/>
          <w:szCs w:val="26"/>
        </w:rPr>
        <w:t>ы</w:t>
      </w:r>
      <w:r w:rsidRPr="00D266E2">
        <w:rPr>
          <w:iCs/>
          <w:sz w:val="26"/>
          <w:szCs w:val="26"/>
        </w:rPr>
        <w:t xml:space="preserve"> в соответствии</w:t>
      </w:r>
      <w:r w:rsidRPr="00D266E2">
        <w:rPr>
          <w:i/>
          <w:sz w:val="26"/>
          <w:szCs w:val="26"/>
        </w:rPr>
        <w:t xml:space="preserve"> </w:t>
      </w:r>
      <w:r w:rsidRPr="00D266E2">
        <w:rPr>
          <w:iCs/>
          <w:sz w:val="26"/>
          <w:szCs w:val="26"/>
        </w:rPr>
        <w:t>с</w:t>
      </w:r>
      <w:r w:rsidRPr="00D266E2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F228B">
        <w:rPr>
          <w:sz w:val="26"/>
          <w:szCs w:val="26"/>
        </w:rPr>
        <w:t>. п</w:t>
      </w:r>
      <w:r>
        <w:rPr>
          <w:sz w:val="26"/>
          <w:szCs w:val="26"/>
        </w:rPr>
        <w:t>. 2.</w:t>
      </w:r>
      <w:r w:rsidR="00FF228B">
        <w:rPr>
          <w:sz w:val="26"/>
          <w:szCs w:val="26"/>
        </w:rPr>
        <w:t>16, 2.34, 2.</w:t>
      </w:r>
      <w:r>
        <w:rPr>
          <w:sz w:val="26"/>
          <w:szCs w:val="26"/>
        </w:rPr>
        <w:t>37</w:t>
      </w:r>
      <w:r w:rsidRPr="00D266E2">
        <w:rPr>
          <w:sz w:val="26"/>
          <w:szCs w:val="26"/>
        </w:rPr>
        <w:t xml:space="preserve"> плана работы Контрольно-</w:t>
      </w:r>
      <w:r w:rsidRPr="00453AC8">
        <w:rPr>
          <w:spacing w:val="-2"/>
          <w:sz w:val="26"/>
          <w:szCs w:val="26"/>
        </w:rPr>
        <w:t>счетной палаты города (далее – КСП города) на 201</w:t>
      </w:r>
      <w:r>
        <w:rPr>
          <w:spacing w:val="-2"/>
          <w:sz w:val="26"/>
          <w:szCs w:val="26"/>
        </w:rPr>
        <w:t>6</w:t>
      </w:r>
      <w:r w:rsidRPr="00453AC8">
        <w:rPr>
          <w:spacing w:val="-2"/>
          <w:sz w:val="26"/>
          <w:szCs w:val="26"/>
        </w:rPr>
        <w:t xml:space="preserve"> год, утверждённого распоряжением Председателя Контро</w:t>
      </w:r>
      <w:r>
        <w:rPr>
          <w:spacing w:val="-2"/>
          <w:sz w:val="26"/>
          <w:szCs w:val="26"/>
        </w:rPr>
        <w:t>льно-счетной палаты города от 25</w:t>
      </w:r>
      <w:r w:rsidRPr="00453AC8">
        <w:rPr>
          <w:spacing w:val="-2"/>
          <w:sz w:val="26"/>
          <w:szCs w:val="26"/>
        </w:rPr>
        <w:t>.12.201</w:t>
      </w:r>
      <w:r>
        <w:rPr>
          <w:spacing w:val="-2"/>
          <w:sz w:val="26"/>
          <w:szCs w:val="26"/>
        </w:rPr>
        <w:t>5</w:t>
      </w:r>
      <w:r w:rsidRPr="00453AC8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№ 01-06-166/КСП (с </w:t>
      </w:r>
      <w:r w:rsidRPr="00453AC8">
        <w:rPr>
          <w:spacing w:val="-2"/>
          <w:sz w:val="26"/>
          <w:szCs w:val="26"/>
        </w:rPr>
        <w:t>изменениями).</w:t>
      </w:r>
    </w:p>
    <w:p w:rsidR="00AC2382" w:rsidRDefault="00AC2382" w:rsidP="00AC2382">
      <w:pPr>
        <w:spacing w:before="120" w:after="120"/>
        <w:ind w:firstLine="709"/>
        <w:jc w:val="both"/>
        <w:rPr>
          <w:iCs/>
          <w:spacing w:val="-2"/>
          <w:sz w:val="26"/>
          <w:szCs w:val="26"/>
        </w:rPr>
      </w:pPr>
      <w:r w:rsidRPr="00453AC8">
        <w:rPr>
          <w:iCs/>
          <w:spacing w:val="-2"/>
          <w:sz w:val="26"/>
          <w:szCs w:val="26"/>
        </w:rPr>
        <w:t>По результатам контрольн</w:t>
      </w:r>
      <w:r w:rsidR="00FF228B">
        <w:rPr>
          <w:iCs/>
          <w:spacing w:val="-2"/>
          <w:sz w:val="26"/>
          <w:szCs w:val="26"/>
        </w:rPr>
        <w:t>ых мероприятий</w:t>
      </w:r>
      <w:r w:rsidRPr="00453AC8">
        <w:rPr>
          <w:iCs/>
          <w:spacing w:val="-2"/>
          <w:sz w:val="26"/>
          <w:szCs w:val="26"/>
        </w:rPr>
        <w:t xml:space="preserve"> установлено следующее.</w:t>
      </w:r>
    </w:p>
    <w:p w:rsidR="00054403" w:rsidRDefault="00345094" w:rsidP="0005440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1. </w:t>
      </w:r>
      <w:r w:rsidR="00054403" w:rsidRPr="008C1E37">
        <w:rPr>
          <w:sz w:val="26"/>
          <w:szCs w:val="26"/>
        </w:rPr>
        <w:t xml:space="preserve">В отсутствие правового основания </w:t>
      </w:r>
      <w:r w:rsidR="00054403" w:rsidRPr="00B8435E">
        <w:rPr>
          <w:sz w:val="26"/>
          <w:szCs w:val="26"/>
        </w:rPr>
        <w:t>Д</w:t>
      </w:r>
      <w:r w:rsidR="00484BEA">
        <w:rPr>
          <w:sz w:val="26"/>
          <w:szCs w:val="26"/>
        </w:rPr>
        <w:t>епартаментом</w:t>
      </w:r>
      <w:r w:rsidR="00054403" w:rsidRPr="00B8435E">
        <w:rPr>
          <w:sz w:val="26"/>
          <w:szCs w:val="26"/>
        </w:rPr>
        <w:t xml:space="preserve"> произведены расходы из средств бюджета города</w:t>
      </w:r>
      <w:r w:rsidR="00570D76">
        <w:rPr>
          <w:sz w:val="26"/>
          <w:szCs w:val="26"/>
        </w:rPr>
        <w:t xml:space="preserve"> на сумму:</w:t>
      </w:r>
    </w:p>
    <w:p w:rsidR="00484BEA" w:rsidRDefault="00484BEA" w:rsidP="00484BEA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570D76">
        <w:rPr>
          <w:sz w:val="26"/>
          <w:szCs w:val="26"/>
        </w:rPr>
        <w:t>- </w:t>
      </w:r>
      <w:r w:rsidR="00570D76" w:rsidRPr="00570D76">
        <w:rPr>
          <w:sz w:val="26"/>
          <w:szCs w:val="26"/>
        </w:rPr>
        <w:t>3 162</w:t>
      </w:r>
      <w:r w:rsidR="00570D76">
        <w:rPr>
          <w:sz w:val="26"/>
          <w:szCs w:val="26"/>
        </w:rPr>
        <w:t>,</w:t>
      </w:r>
      <w:r w:rsidR="00570D76" w:rsidRPr="00570D76">
        <w:rPr>
          <w:sz w:val="26"/>
          <w:szCs w:val="26"/>
        </w:rPr>
        <w:t>12</w:t>
      </w:r>
      <w:r w:rsidR="00570D76">
        <w:rPr>
          <w:sz w:val="26"/>
          <w:szCs w:val="26"/>
        </w:rPr>
        <w:t xml:space="preserve"> тыс. </w:t>
      </w:r>
      <w:r w:rsidR="00570D76" w:rsidRPr="00570D76">
        <w:rPr>
          <w:sz w:val="26"/>
          <w:szCs w:val="26"/>
        </w:rPr>
        <w:t>рублей</w:t>
      </w:r>
      <w:r w:rsidR="00570D76">
        <w:rPr>
          <w:sz w:val="26"/>
          <w:szCs w:val="26"/>
        </w:rPr>
        <w:t xml:space="preserve"> – в 2014 году и </w:t>
      </w:r>
      <w:r w:rsidR="00570D76" w:rsidRPr="00B8435E">
        <w:rPr>
          <w:sz w:val="26"/>
          <w:szCs w:val="26"/>
        </w:rPr>
        <w:t>4 270,60 тыс. рублей</w:t>
      </w:r>
      <w:r w:rsidR="00570D76">
        <w:rPr>
          <w:sz w:val="26"/>
          <w:szCs w:val="26"/>
        </w:rPr>
        <w:t xml:space="preserve"> – в 2015 году </w:t>
      </w:r>
      <w:r w:rsidR="00570D76">
        <w:rPr>
          <w:sz w:val="26"/>
          <w:szCs w:val="26"/>
        </w:rPr>
        <w:br/>
      </w:r>
      <w:r w:rsidRPr="00570D76">
        <w:rPr>
          <w:sz w:val="26"/>
          <w:szCs w:val="26"/>
        </w:rPr>
        <w:t xml:space="preserve">с целью обеспечения участия молодёжи в мероприятиях сферы молодёжной политики за пределами города. </w:t>
      </w:r>
      <w:r w:rsidR="00570D76" w:rsidRPr="00CA22DD">
        <w:rPr>
          <w:sz w:val="26"/>
          <w:szCs w:val="26"/>
        </w:rPr>
        <w:t xml:space="preserve">В </w:t>
      </w:r>
      <w:r w:rsidR="00570D76">
        <w:rPr>
          <w:sz w:val="26"/>
          <w:szCs w:val="26"/>
        </w:rPr>
        <w:t>марте</w:t>
      </w:r>
      <w:r w:rsidR="00570D76" w:rsidRPr="00CA22DD">
        <w:rPr>
          <w:sz w:val="26"/>
          <w:szCs w:val="26"/>
        </w:rPr>
        <w:t xml:space="preserve"> 2016 года данн</w:t>
      </w:r>
      <w:r w:rsidR="00570D76">
        <w:rPr>
          <w:sz w:val="26"/>
          <w:szCs w:val="26"/>
        </w:rPr>
        <w:t xml:space="preserve">ая ситуация </w:t>
      </w:r>
      <w:r w:rsidR="00570D76" w:rsidRPr="00CA22DD">
        <w:rPr>
          <w:sz w:val="26"/>
          <w:szCs w:val="26"/>
        </w:rPr>
        <w:t>нормативно урегулирован</w:t>
      </w:r>
      <w:r w:rsidR="00570D76">
        <w:rPr>
          <w:sz w:val="26"/>
          <w:szCs w:val="26"/>
        </w:rPr>
        <w:t>а</w:t>
      </w:r>
      <w:r w:rsidR="00570D76" w:rsidRPr="00CA22DD">
        <w:rPr>
          <w:sz w:val="26"/>
          <w:szCs w:val="26"/>
        </w:rPr>
        <w:t xml:space="preserve"> путём принятия </w:t>
      </w:r>
      <w:r w:rsidR="00570D76" w:rsidRPr="0035384D">
        <w:rPr>
          <w:sz w:val="26"/>
          <w:szCs w:val="26"/>
        </w:rPr>
        <w:t>решения Думы города № 853-</w:t>
      </w:r>
      <w:r w:rsidR="00570D76" w:rsidRPr="0035384D">
        <w:rPr>
          <w:sz w:val="26"/>
          <w:szCs w:val="26"/>
          <w:lang w:val="en-US"/>
        </w:rPr>
        <w:t>V</w:t>
      </w:r>
      <w:r w:rsidR="00570D76" w:rsidRPr="0035384D">
        <w:rPr>
          <w:sz w:val="26"/>
          <w:szCs w:val="26"/>
        </w:rPr>
        <w:t> ДГ о реализации с 01.03.2016</w:t>
      </w:r>
      <w:r w:rsidR="00570D76">
        <w:rPr>
          <w:sz w:val="26"/>
          <w:szCs w:val="26"/>
        </w:rPr>
        <w:t xml:space="preserve"> </w:t>
      </w:r>
      <w:r w:rsidR="00570D76" w:rsidRPr="0035384D">
        <w:rPr>
          <w:sz w:val="26"/>
          <w:szCs w:val="26"/>
        </w:rPr>
        <w:t>права органов местного самоуправления муниципального образования город Сургут на участие в осуществлении государственной молодёжной политики посредством финансового обеспечения участия молодёжи города в мероприятиях за пределами муниципального образования</w:t>
      </w:r>
      <w:r w:rsidRPr="00570D76">
        <w:rPr>
          <w:sz w:val="26"/>
          <w:szCs w:val="26"/>
        </w:rPr>
        <w:t>;</w:t>
      </w:r>
    </w:p>
    <w:p w:rsidR="00484BEA" w:rsidRPr="00570D76" w:rsidRDefault="00484BEA" w:rsidP="00570D7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570D76">
        <w:rPr>
          <w:sz w:val="26"/>
          <w:szCs w:val="26"/>
        </w:rPr>
        <w:t>- </w:t>
      </w:r>
      <w:r w:rsidR="00570D76" w:rsidRPr="00570D76">
        <w:rPr>
          <w:sz w:val="26"/>
          <w:szCs w:val="26"/>
        </w:rPr>
        <w:t xml:space="preserve">200,0 тыс. рублей – в 2014 году и </w:t>
      </w:r>
      <w:r w:rsidRPr="00570D76">
        <w:rPr>
          <w:sz w:val="26"/>
          <w:szCs w:val="26"/>
        </w:rPr>
        <w:t xml:space="preserve">189,34 тыс. рублей </w:t>
      </w:r>
      <w:r w:rsidR="00570D76" w:rsidRPr="00570D76">
        <w:rPr>
          <w:sz w:val="26"/>
          <w:szCs w:val="26"/>
        </w:rPr>
        <w:t xml:space="preserve">– в 2015 году </w:t>
      </w:r>
      <w:r w:rsidRPr="00570D76">
        <w:rPr>
          <w:sz w:val="26"/>
          <w:szCs w:val="26"/>
        </w:rPr>
        <w:t xml:space="preserve">с целью обеспечения проезда учащихся муниципальных образовательных учреждений города к месту проведения межмуниципальных, региональных, межрегиональных, всероссийских и международных конкурсов, соревнований, иных мероприятий. </w:t>
      </w:r>
      <w:r w:rsidR="001A2FFF">
        <w:rPr>
          <w:sz w:val="26"/>
          <w:szCs w:val="26"/>
        </w:rPr>
        <w:br/>
      </w:r>
      <w:r w:rsidR="00570D76" w:rsidRPr="00570D76">
        <w:rPr>
          <w:sz w:val="26"/>
          <w:szCs w:val="26"/>
        </w:rPr>
        <w:t>С целью урегулирования данной ситуации в апреле 2016 года было принято решение Думы города № 863-V ДГ об установлении с 01.01.2016 дополнительных мер социальной поддержки в виде оплаты проезда к месту проведения выездных мероприятий и обратно учащимся муниципальных образовательных учреждений</w:t>
      </w:r>
      <w:r w:rsidRPr="00570D76">
        <w:rPr>
          <w:sz w:val="26"/>
          <w:szCs w:val="26"/>
        </w:rPr>
        <w:t>.</w:t>
      </w:r>
    </w:p>
    <w:p w:rsidR="001A2FFF" w:rsidRPr="001A2FFF" w:rsidRDefault="001A2FFF" w:rsidP="001A2FFF">
      <w:pPr>
        <w:ind w:firstLine="709"/>
        <w:jc w:val="both"/>
        <w:rPr>
          <w:sz w:val="26"/>
          <w:szCs w:val="26"/>
        </w:rPr>
      </w:pPr>
      <w:r w:rsidRPr="001A2FFF">
        <w:rPr>
          <w:sz w:val="26"/>
          <w:szCs w:val="26"/>
        </w:rPr>
        <w:t>2. В отсутствие правового основания в 2014–2015 годах отдельным муниципал</w:t>
      </w:r>
      <w:r w:rsidR="00D0394B">
        <w:rPr>
          <w:sz w:val="26"/>
          <w:szCs w:val="26"/>
        </w:rPr>
        <w:t>ьным учреждениям сферы культуры:</w:t>
      </w:r>
    </w:p>
    <w:p w:rsidR="001A2FFF" w:rsidRPr="001A2FFF" w:rsidRDefault="001A2FFF" w:rsidP="001A2FFF">
      <w:pPr>
        <w:pStyle w:val="ConsPlusNormal"/>
        <w:ind w:firstLine="709"/>
        <w:jc w:val="both"/>
      </w:pPr>
      <w:r w:rsidRPr="001A2FFF">
        <w:t>- в муниципальные задания были включены конкурсы профессионального мастерства;</w:t>
      </w:r>
    </w:p>
    <w:p w:rsidR="0016415D" w:rsidRDefault="001A2FFF" w:rsidP="001A2FFF">
      <w:pPr>
        <w:pStyle w:val="ConsPlusNormal"/>
        <w:ind w:firstLine="709"/>
        <w:jc w:val="both"/>
      </w:pPr>
      <w:r w:rsidRPr="001A2FFF">
        <w:t xml:space="preserve">- из бюджета города были предоставлены средства в форме субсидий на выполнение муниципальных заданий с целью проведения конкурсов профессионального мастерства. Сумма таких средств составила: в 2014 году – </w:t>
      </w:r>
      <w:r>
        <w:br/>
      </w:r>
      <w:r w:rsidRPr="001A2FFF">
        <w:t>449</w:t>
      </w:r>
      <w:r>
        <w:t>,94 тыс. </w:t>
      </w:r>
      <w:r w:rsidRPr="001A2FFF">
        <w:t>рублей, в 2015 году – 715</w:t>
      </w:r>
      <w:r>
        <w:t>,</w:t>
      </w:r>
      <w:r w:rsidRPr="001A2FFF">
        <w:t>42</w:t>
      </w:r>
      <w:r>
        <w:t xml:space="preserve"> тыс. </w:t>
      </w:r>
      <w:r w:rsidRPr="001A2FFF">
        <w:t>рублей.</w:t>
      </w:r>
    </w:p>
    <w:p w:rsidR="0016415D" w:rsidRPr="0016415D" w:rsidRDefault="0016415D" w:rsidP="0016415D">
      <w:pPr>
        <w:pStyle w:val="ConsPlusNormal"/>
        <w:ind w:firstLine="709"/>
        <w:jc w:val="both"/>
      </w:pPr>
      <w:r>
        <w:t>Для урегулирования данной ситуации из муниципальных заданий</w:t>
      </w:r>
      <w:r w:rsidRPr="0016415D">
        <w:t xml:space="preserve"> на </w:t>
      </w:r>
      <w:r>
        <w:br/>
      </w:r>
      <w:r w:rsidRPr="0016415D">
        <w:t xml:space="preserve">2016 год </w:t>
      </w:r>
      <w:r>
        <w:t>исключены</w:t>
      </w:r>
      <w:r w:rsidRPr="0016415D">
        <w:t xml:space="preserve"> мероприятия по проведению конкурсов профессионального мастерства. </w:t>
      </w:r>
      <w:r>
        <w:t>П</w:t>
      </w:r>
      <w:r w:rsidRPr="0016415D">
        <w:t>роведение таких конкурсов в 2016 году планируется осуществлять за счёт средств бюджета города, предоставляемых муниципальным учреждениям в форме субсидий на иные цели</w:t>
      </w:r>
      <w:r>
        <w:t>.</w:t>
      </w:r>
    </w:p>
    <w:p w:rsidR="00FF228B" w:rsidRDefault="00655E2E" w:rsidP="00655E2E">
      <w:pPr>
        <w:ind w:firstLine="709"/>
        <w:jc w:val="both"/>
        <w:rPr>
          <w:spacing w:val="-2"/>
          <w:sz w:val="26"/>
          <w:szCs w:val="26"/>
        </w:rPr>
      </w:pPr>
      <w:r w:rsidRPr="0016415D">
        <w:rPr>
          <w:sz w:val="26"/>
          <w:szCs w:val="26"/>
        </w:rPr>
        <w:lastRenderedPageBreak/>
        <w:t>3. В 2014–2015 годах организация отдыха молодёжи в возрасте от 18 до 30 лет</w:t>
      </w:r>
      <w:r w:rsidRPr="006B2424">
        <w:rPr>
          <w:sz w:val="26"/>
          <w:szCs w:val="26"/>
        </w:rPr>
        <w:t xml:space="preserve"> в каникулярное время не была закреплена в муниципальных</w:t>
      </w:r>
      <w:r>
        <w:rPr>
          <w:sz w:val="26"/>
          <w:szCs w:val="26"/>
        </w:rPr>
        <w:t xml:space="preserve"> правовых актах г. Сургута. </w:t>
      </w:r>
      <w:r>
        <w:rPr>
          <w:spacing w:val="-2"/>
          <w:sz w:val="26"/>
          <w:szCs w:val="26"/>
        </w:rPr>
        <w:t xml:space="preserve">В 2016 году данная ситуация урегулирована путём установления ограничения на возраст потребителей муниципальной услуги </w:t>
      </w:r>
      <w:r w:rsidRPr="00F532D3">
        <w:rPr>
          <w:spacing w:val="-2"/>
          <w:sz w:val="26"/>
          <w:szCs w:val="26"/>
        </w:rPr>
        <w:t>«Организация отдыха детей и молодёжи» (в каникулярное время с дневным пребыванием)</w:t>
      </w:r>
      <w:r>
        <w:rPr>
          <w:spacing w:val="-2"/>
          <w:sz w:val="26"/>
          <w:szCs w:val="26"/>
        </w:rPr>
        <w:t xml:space="preserve"> – с 6 до 17 лет включительно</w:t>
      </w:r>
      <w:r w:rsidR="0016415D" w:rsidRPr="0016415D">
        <w:rPr>
          <w:spacing w:val="-2"/>
          <w:sz w:val="26"/>
          <w:szCs w:val="26"/>
        </w:rPr>
        <w:t xml:space="preserve"> </w:t>
      </w:r>
      <w:r w:rsidR="0016415D">
        <w:rPr>
          <w:spacing w:val="-2"/>
          <w:sz w:val="26"/>
          <w:szCs w:val="26"/>
        </w:rPr>
        <w:t xml:space="preserve">в </w:t>
      </w:r>
      <w:r w:rsidR="0016415D" w:rsidRPr="006B2424">
        <w:rPr>
          <w:sz w:val="26"/>
          <w:szCs w:val="26"/>
        </w:rPr>
        <w:t>муниципальных</w:t>
      </w:r>
      <w:r w:rsidR="0016415D">
        <w:rPr>
          <w:sz w:val="26"/>
          <w:szCs w:val="26"/>
        </w:rPr>
        <w:t xml:space="preserve"> правовых актах г. Сургута.</w:t>
      </w:r>
    </w:p>
    <w:p w:rsidR="006E5CDF" w:rsidRDefault="00655E2E" w:rsidP="006E5CDF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4. </w:t>
      </w:r>
      <w:r w:rsidR="0016415D">
        <w:rPr>
          <w:spacing w:val="-2"/>
          <w:sz w:val="26"/>
          <w:szCs w:val="26"/>
        </w:rPr>
        <w:t>В</w:t>
      </w:r>
      <w:r w:rsidR="0016415D">
        <w:rPr>
          <w:sz w:val="26"/>
          <w:szCs w:val="26"/>
        </w:rPr>
        <w:t xml:space="preserve"> </w:t>
      </w:r>
      <w:r w:rsidR="00894350">
        <w:rPr>
          <w:sz w:val="26"/>
          <w:szCs w:val="26"/>
        </w:rPr>
        <w:t>2015 году</w:t>
      </w:r>
      <w:r w:rsidR="0016415D">
        <w:rPr>
          <w:sz w:val="26"/>
          <w:szCs w:val="26"/>
        </w:rPr>
        <w:t xml:space="preserve"> сотрудникам Департамента </w:t>
      </w:r>
      <w:r w:rsidR="00894350">
        <w:rPr>
          <w:sz w:val="26"/>
          <w:szCs w:val="26"/>
        </w:rPr>
        <w:t>установлена доплата</w:t>
      </w:r>
      <w:r w:rsidR="006E5CDF">
        <w:rPr>
          <w:sz w:val="26"/>
          <w:szCs w:val="26"/>
        </w:rPr>
        <w:t xml:space="preserve"> за вредные условия труда</w:t>
      </w:r>
      <w:r w:rsidR="00894350">
        <w:rPr>
          <w:sz w:val="26"/>
          <w:szCs w:val="26"/>
        </w:rPr>
        <w:t xml:space="preserve">. Общая сумма доплат за период июнь 2015 года – январь 2016 года составила </w:t>
      </w:r>
      <w:r w:rsidR="0016415D" w:rsidRPr="006526AE">
        <w:rPr>
          <w:sz w:val="26"/>
          <w:szCs w:val="26"/>
        </w:rPr>
        <w:t>378,52 тыс. рублей</w:t>
      </w:r>
      <w:r w:rsidR="006E5CDF">
        <w:rPr>
          <w:sz w:val="26"/>
          <w:szCs w:val="26"/>
        </w:rPr>
        <w:t>. Данная сумма выплачена необоснованно, поскольку вредные факторы условий труда в 2014 году</w:t>
      </w:r>
      <w:r w:rsidR="006E5CDF" w:rsidRPr="006E5CDF">
        <w:rPr>
          <w:sz w:val="26"/>
          <w:szCs w:val="26"/>
        </w:rPr>
        <w:t xml:space="preserve"> </w:t>
      </w:r>
      <w:r w:rsidR="006E5CDF">
        <w:rPr>
          <w:sz w:val="26"/>
          <w:szCs w:val="26"/>
        </w:rPr>
        <w:t>были устранены.</w:t>
      </w:r>
    </w:p>
    <w:p w:rsidR="0069272C" w:rsidRDefault="00894350" w:rsidP="00894350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sz w:val="26"/>
          <w:szCs w:val="26"/>
        </w:rPr>
        <w:t>5</w:t>
      </w:r>
      <w:r w:rsidR="004F5DBD">
        <w:rPr>
          <w:sz w:val="26"/>
          <w:szCs w:val="26"/>
        </w:rPr>
        <w:t>. </w:t>
      </w:r>
      <w:r w:rsidR="0069272C">
        <w:rPr>
          <w:sz w:val="26"/>
          <w:szCs w:val="26"/>
        </w:rPr>
        <w:t>В</w:t>
      </w:r>
      <w:r w:rsidR="0069272C" w:rsidRPr="00B21FD6">
        <w:rPr>
          <w:rFonts w:asciiTheme="majorBidi" w:hAnsiTheme="majorBidi" w:cstheme="majorBidi"/>
          <w:sz w:val="26"/>
          <w:szCs w:val="26"/>
        </w:rPr>
        <w:t xml:space="preserve"> 2014–2015 годах в муниципальные задания МБУ ЦСП «Сибирский легион» </w:t>
      </w:r>
      <w:r w:rsidR="0069272C">
        <w:rPr>
          <w:rFonts w:asciiTheme="majorBidi" w:hAnsiTheme="majorBidi" w:cstheme="majorBidi"/>
          <w:sz w:val="26"/>
          <w:szCs w:val="26"/>
        </w:rPr>
        <w:t xml:space="preserve">были включены </w:t>
      </w:r>
      <w:r w:rsidR="0069272C" w:rsidRPr="00B21FD6">
        <w:rPr>
          <w:rFonts w:asciiTheme="majorBidi" w:hAnsiTheme="majorBidi" w:cstheme="majorBidi"/>
          <w:sz w:val="26"/>
          <w:szCs w:val="26"/>
        </w:rPr>
        <w:t xml:space="preserve">мероприятия по организации, проведению и участию в спортивных соревнованиях и сборах по видам спорта, </w:t>
      </w:r>
      <w:r>
        <w:rPr>
          <w:rFonts w:asciiTheme="majorBidi" w:hAnsiTheme="majorBidi" w:cstheme="majorBidi"/>
          <w:sz w:val="26"/>
          <w:szCs w:val="26"/>
        </w:rPr>
        <w:t>которые</w:t>
      </w:r>
      <w:r w:rsidR="0069272C" w:rsidRPr="00B21FD6">
        <w:rPr>
          <w:rFonts w:asciiTheme="majorBidi" w:hAnsiTheme="majorBidi" w:cstheme="majorBidi"/>
          <w:sz w:val="26"/>
          <w:szCs w:val="26"/>
        </w:rPr>
        <w:t xml:space="preserve"> не относ</w:t>
      </w:r>
      <w:r w:rsidR="0069272C">
        <w:rPr>
          <w:rFonts w:asciiTheme="majorBidi" w:hAnsiTheme="majorBidi" w:cstheme="majorBidi"/>
          <w:sz w:val="26"/>
          <w:szCs w:val="26"/>
        </w:rPr>
        <w:t>ились</w:t>
      </w:r>
      <w:r w:rsidR="0069272C" w:rsidRPr="00B21FD6">
        <w:rPr>
          <w:rFonts w:asciiTheme="majorBidi" w:hAnsiTheme="majorBidi" w:cstheme="majorBidi"/>
          <w:sz w:val="26"/>
          <w:szCs w:val="26"/>
        </w:rPr>
        <w:t xml:space="preserve"> к военно-прикладным и не вход</w:t>
      </w:r>
      <w:r w:rsidR="0069272C">
        <w:rPr>
          <w:rFonts w:asciiTheme="majorBidi" w:hAnsiTheme="majorBidi" w:cstheme="majorBidi"/>
          <w:sz w:val="26"/>
          <w:szCs w:val="26"/>
        </w:rPr>
        <w:t>или</w:t>
      </w:r>
      <w:r w:rsidR="0069272C" w:rsidRPr="00B21FD6">
        <w:rPr>
          <w:rFonts w:asciiTheme="majorBidi" w:hAnsiTheme="majorBidi" w:cstheme="majorBidi"/>
          <w:sz w:val="26"/>
          <w:szCs w:val="26"/>
        </w:rPr>
        <w:t xml:space="preserve"> в содержание муниципальной услуги «Организация мероприятий </w:t>
      </w:r>
      <w:r w:rsidR="0069272C">
        <w:rPr>
          <w:rFonts w:asciiTheme="majorBidi" w:hAnsiTheme="majorBidi" w:cstheme="majorBidi"/>
          <w:sz w:val="26"/>
          <w:szCs w:val="26"/>
        </w:rPr>
        <w:t>по работе с детьми и молодёжью».</w:t>
      </w:r>
      <w:r>
        <w:rPr>
          <w:rFonts w:asciiTheme="majorBidi" w:hAnsiTheme="majorBidi" w:cstheme="majorBidi"/>
          <w:sz w:val="26"/>
          <w:szCs w:val="26"/>
        </w:rPr>
        <w:t xml:space="preserve"> В связи с чем, </w:t>
      </w:r>
      <w:r w:rsidRPr="00B21FD6">
        <w:rPr>
          <w:rFonts w:asciiTheme="majorBidi" w:hAnsiTheme="majorBidi" w:cstheme="majorBidi"/>
          <w:sz w:val="26"/>
          <w:szCs w:val="26"/>
        </w:rPr>
        <w:t>муниципальные задания, утверждённые Департаментом учреждению на 2014 год и 2015 год, не соответствовали с</w:t>
      </w:r>
      <w:r>
        <w:rPr>
          <w:rFonts w:asciiTheme="majorBidi" w:hAnsiTheme="majorBidi" w:cstheme="majorBidi"/>
          <w:sz w:val="26"/>
          <w:szCs w:val="26"/>
        </w:rPr>
        <w:t>одержанию муниципальной услуги.</w:t>
      </w:r>
    </w:p>
    <w:p w:rsidR="0069272C" w:rsidRDefault="0069272C" w:rsidP="0069272C">
      <w:pPr>
        <w:pStyle w:val="ConsPlusNormal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В 2016 году данная ситуация была урегулирована путём выдачи </w:t>
      </w:r>
      <w:r w:rsidRPr="00B21FD6">
        <w:rPr>
          <w:rFonts w:asciiTheme="majorBidi" w:hAnsiTheme="majorBidi" w:cstheme="majorBidi"/>
        </w:rPr>
        <w:t>МБУ ЦСП «Сибирский легион»</w:t>
      </w:r>
      <w:r>
        <w:rPr>
          <w:rFonts w:asciiTheme="majorBidi" w:hAnsiTheme="majorBidi" w:cstheme="majorBidi"/>
        </w:rPr>
        <w:t xml:space="preserve"> муниципального задания на выполнение муниципальных работ, содержание которых соответствует</w:t>
      </w:r>
      <w:r w:rsidRPr="00B21FD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его уставным </w:t>
      </w:r>
      <w:r w:rsidRPr="00B21FD6">
        <w:rPr>
          <w:rFonts w:asciiTheme="majorBidi" w:hAnsiTheme="majorBidi" w:cstheme="majorBidi"/>
        </w:rPr>
        <w:t>вид</w:t>
      </w:r>
      <w:r>
        <w:rPr>
          <w:rFonts w:asciiTheme="majorBidi" w:hAnsiTheme="majorBidi" w:cstheme="majorBidi"/>
        </w:rPr>
        <w:t>ам</w:t>
      </w:r>
      <w:r w:rsidRPr="00B21FD6">
        <w:rPr>
          <w:rFonts w:asciiTheme="majorBidi" w:hAnsiTheme="majorBidi" w:cstheme="majorBidi"/>
        </w:rPr>
        <w:t xml:space="preserve"> деятельности</w:t>
      </w:r>
      <w:r>
        <w:rPr>
          <w:rFonts w:asciiTheme="majorBidi" w:hAnsiTheme="majorBidi" w:cstheme="majorBidi"/>
        </w:rPr>
        <w:t>.</w:t>
      </w:r>
    </w:p>
    <w:p w:rsidR="0069272C" w:rsidRDefault="00894350" w:rsidP="004F5D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9272C" w:rsidRPr="0069272C">
        <w:rPr>
          <w:sz w:val="26"/>
          <w:szCs w:val="26"/>
        </w:rPr>
        <w:t>. </w:t>
      </w:r>
      <w:r w:rsidR="0069272C" w:rsidRPr="0069272C">
        <w:rPr>
          <w:rFonts w:asciiTheme="majorBidi" w:hAnsiTheme="majorBidi" w:cstheme="majorBidi"/>
          <w:sz w:val="26"/>
          <w:szCs w:val="26"/>
        </w:rPr>
        <w:t>В</w:t>
      </w:r>
      <w:r w:rsidR="0069272C" w:rsidRPr="0069272C">
        <w:rPr>
          <w:sz w:val="26"/>
          <w:szCs w:val="26"/>
        </w:rPr>
        <w:t xml:space="preserve"> проверяемом периоде </w:t>
      </w:r>
      <w:r w:rsidR="0069272C">
        <w:rPr>
          <w:sz w:val="26"/>
          <w:szCs w:val="26"/>
        </w:rPr>
        <w:t xml:space="preserve">Департамент </w:t>
      </w:r>
      <w:r w:rsidR="0069272C" w:rsidRPr="0069272C">
        <w:rPr>
          <w:sz w:val="26"/>
          <w:szCs w:val="26"/>
        </w:rPr>
        <w:t xml:space="preserve">не должным образом </w:t>
      </w:r>
      <w:r w:rsidR="0069272C">
        <w:rPr>
          <w:sz w:val="26"/>
          <w:szCs w:val="26"/>
        </w:rPr>
        <w:t>осуществлял контроль</w:t>
      </w:r>
      <w:r w:rsidR="00871394">
        <w:rPr>
          <w:sz w:val="26"/>
          <w:szCs w:val="26"/>
        </w:rPr>
        <w:t xml:space="preserve"> за подведомственными учреждениями в части</w:t>
      </w:r>
      <w:r w:rsidR="0069272C">
        <w:rPr>
          <w:sz w:val="26"/>
          <w:szCs w:val="26"/>
        </w:rPr>
        <w:t>:</w:t>
      </w:r>
    </w:p>
    <w:p w:rsidR="00C00AD8" w:rsidRDefault="00C00AD8" w:rsidP="00C00AD8">
      <w:pPr>
        <w:ind w:firstLine="709"/>
        <w:jc w:val="both"/>
        <w:rPr>
          <w:sz w:val="26"/>
          <w:szCs w:val="26"/>
        </w:rPr>
      </w:pPr>
      <w:r w:rsidRPr="00C00AD8">
        <w:rPr>
          <w:rFonts w:asciiTheme="majorBidi" w:hAnsiTheme="majorBidi" w:cstheme="majorBidi"/>
          <w:sz w:val="26"/>
          <w:szCs w:val="26"/>
        </w:rPr>
        <w:t>- </w:t>
      </w:r>
      <w:r>
        <w:rPr>
          <w:sz w:val="26"/>
          <w:szCs w:val="26"/>
        </w:rPr>
        <w:t>выполнения</w:t>
      </w:r>
      <w:r w:rsidRPr="00B21FD6">
        <w:rPr>
          <w:sz w:val="26"/>
          <w:szCs w:val="26"/>
        </w:rPr>
        <w:t xml:space="preserve"> мероприятий по энергосбережению и повышению энергоэффективности на объектах</w:t>
      </w:r>
      <w:r>
        <w:rPr>
          <w:sz w:val="26"/>
          <w:szCs w:val="26"/>
        </w:rPr>
        <w:t>;</w:t>
      </w:r>
    </w:p>
    <w:p w:rsidR="0069272C" w:rsidRPr="00C00AD8" w:rsidRDefault="0069272C" w:rsidP="004F5D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9272C">
        <w:rPr>
          <w:sz w:val="26"/>
          <w:szCs w:val="26"/>
        </w:rPr>
        <w:t>использовани</w:t>
      </w:r>
      <w:r w:rsidR="00871394">
        <w:rPr>
          <w:sz w:val="26"/>
          <w:szCs w:val="26"/>
        </w:rPr>
        <w:t>я</w:t>
      </w:r>
      <w:r w:rsidRPr="0069272C">
        <w:rPr>
          <w:sz w:val="26"/>
          <w:szCs w:val="26"/>
        </w:rPr>
        <w:t xml:space="preserve"> </w:t>
      </w:r>
      <w:r w:rsidR="00871394">
        <w:rPr>
          <w:sz w:val="26"/>
          <w:szCs w:val="26"/>
        </w:rPr>
        <w:t>средств субсидий</w:t>
      </w:r>
      <w:r w:rsidRPr="0069272C">
        <w:rPr>
          <w:sz w:val="26"/>
          <w:szCs w:val="26"/>
        </w:rPr>
        <w:t xml:space="preserve"> на выполнение муниципальн</w:t>
      </w:r>
      <w:r w:rsidR="00871394">
        <w:rPr>
          <w:sz w:val="26"/>
          <w:szCs w:val="26"/>
        </w:rPr>
        <w:t>ых</w:t>
      </w:r>
      <w:r w:rsidRPr="0069272C">
        <w:rPr>
          <w:sz w:val="26"/>
          <w:szCs w:val="26"/>
        </w:rPr>
        <w:t xml:space="preserve"> </w:t>
      </w:r>
      <w:r w:rsidRPr="00C00AD8">
        <w:rPr>
          <w:sz w:val="26"/>
          <w:szCs w:val="26"/>
        </w:rPr>
        <w:t>задани</w:t>
      </w:r>
      <w:r w:rsidR="00871394" w:rsidRPr="00C00AD8">
        <w:rPr>
          <w:sz w:val="26"/>
          <w:szCs w:val="26"/>
        </w:rPr>
        <w:t>й;</w:t>
      </w:r>
    </w:p>
    <w:p w:rsidR="00871394" w:rsidRPr="00C00AD8" w:rsidRDefault="00871394" w:rsidP="004F5DBD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C00AD8">
        <w:rPr>
          <w:sz w:val="26"/>
          <w:szCs w:val="26"/>
        </w:rPr>
        <w:t xml:space="preserve">- исполнения </w:t>
      </w:r>
      <w:r w:rsidR="00C00AD8" w:rsidRPr="00C00AD8">
        <w:rPr>
          <w:sz w:val="26"/>
          <w:szCs w:val="26"/>
        </w:rPr>
        <w:t xml:space="preserve">показателей </w:t>
      </w:r>
      <w:r w:rsidRPr="00C00AD8">
        <w:rPr>
          <w:rFonts w:asciiTheme="majorBidi" w:hAnsiTheme="majorBidi" w:cstheme="majorBidi"/>
          <w:sz w:val="26"/>
          <w:szCs w:val="26"/>
        </w:rPr>
        <w:t>мун</w:t>
      </w:r>
      <w:r w:rsidR="00C00AD8" w:rsidRPr="00C00AD8">
        <w:rPr>
          <w:rFonts w:asciiTheme="majorBidi" w:hAnsiTheme="majorBidi" w:cstheme="majorBidi"/>
          <w:sz w:val="26"/>
          <w:szCs w:val="26"/>
        </w:rPr>
        <w:t>иципальных заданий;</w:t>
      </w:r>
    </w:p>
    <w:p w:rsidR="00C00AD8" w:rsidRPr="00C00AD8" w:rsidRDefault="00C00AD8" w:rsidP="00C00AD8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C00AD8">
        <w:rPr>
          <w:rFonts w:asciiTheme="majorBidi" w:hAnsiTheme="majorBidi" w:cstheme="majorBidi"/>
          <w:sz w:val="26"/>
          <w:szCs w:val="26"/>
        </w:rPr>
        <w:t>- </w:t>
      </w:r>
      <w:r w:rsidRPr="00C00AD8">
        <w:rPr>
          <w:spacing w:val="-2"/>
          <w:sz w:val="26"/>
          <w:szCs w:val="26"/>
        </w:rPr>
        <w:t>использовани</w:t>
      </w:r>
      <w:r>
        <w:rPr>
          <w:spacing w:val="-2"/>
          <w:sz w:val="26"/>
          <w:szCs w:val="26"/>
        </w:rPr>
        <w:t>я муниципального имущества.</w:t>
      </w:r>
    </w:p>
    <w:p w:rsidR="004F5DBD" w:rsidRDefault="00894350" w:rsidP="004F5D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48389A">
        <w:rPr>
          <w:sz w:val="26"/>
          <w:szCs w:val="26"/>
        </w:rPr>
        <w:t>В проверяемом периоде допускались случаи несоблюдения сроков</w:t>
      </w:r>
      <w:r w:rsidR="0048389A" w:rsidRPr="00AE15BF">
        <w:rPr>
          <w:rFonts w:eastAsiaTheme="minorEastAsia"/>
          <w:sz w:val="26"/>
          <w:szCs w:val="26"/>
        </w:rPr>
        <w:t xml:space="preserve"> перечисления субсидий на финансовое обеспечение выполнения муниципальных заданий в адрес муниципальных учреждений</w:t>
      </w:r>
      <w:r w:rsidR="0048389A">
        <w:rPr>
          <w:rFonts w:eastAsiaTheme="minorEastAsia"/>
          <w:sz w:val="26"/>
          <w:szCs w:val="26"/>
        </w:rPr>
        <w:t>,</w:t>
      </w:r>
      <w:r w:rsidR="0048389A">
        <w:rPr>
          <w:sz w:val="26"/>
          <w:szCs w:val="26"/>
        </w:rPr>
        <w:t xml:space="preserve"> порядков назначения и выплаты стипендий, а также </w:t>
      </w:r>
      <w:r>
        <w:rPr>
          <w:sz w:val="26"/>
          <w:szCs w:val="26"/>
        </w:rPr>
        <w:t>требовани</w:t>
      </w:r>
      <w:r w:rsidR="0048389A">
        <w:rPr>
          <w:sz w:val="26"/>
          <w:szCs w:val="26"/>
        </w:rPr>
        <w:t>й</w:t>
      </w:r>
      <w:r w:rsidR="004F5DBD" w:rsidRPr="007E3253">
        <w:rPr>
          <w:sz w:val="26"/>
          <w:szCs w:val="26"/>
        </w:rPr>
        <w:t xml:space="preserve"> действующего законодательства</w:t>
      </w:r>
      <w:r w:rsidR="0048389A">
        <w:rPr>
          <w:sz w:val="26"/>
          <w:szCs w:val="26"/>
        </w:rPr>
        <w:t xml:space="preserve"> в области бухгалтерского учёта и </w:t>
      </w:r>
      <w:r w:rsidR="0048389A" w:rsidRPr="00AE15BF">
        <w:rPr>
          <w:sz w:val="26"/>
          <w:szCs w:val="26"/>
        </w:rPr>
        <w:t>контр</w:t>
      </w:r>
      <w:r w:rsidR="0048389A">
        <w:rPr>
          <w:sz w:val="26"/>
          <w:szCs w:val="26"/>
        </w:rPr>
        <w:t>актной системы в сфере закупок.</w:t>
      </w:r>
    </w:p>
    <w:p w:rsidR="00C527D3" w:rsidRPr="00F5772D" w:rsidRDefault="00C527D3" w:rsidP="00C527D3">
      <w:pPr>
        <w:spacing w:before="120"/>
        <w:ind w:firstLine="709"/>
        <w:jc w:val="both"/>
        <w:rPr>
          <w:spacing w:val="-2"/>
          <w:sz w:val="26"/>
          <w:szCs w:val="26"/>
        </w:rPr>
      </w:pPr>
      <w:r w:rsidRPr="00AC7094">
        <w:rPr>
          <w:spacing w:val="-2"/>
          <w:sz w:val="26"/>
          <w:szCs w:val="26"/>
        </w:rPr>
        <w:t>О результатах контрольн</w:t>
      </w:r>
      <w:r>
        <w:rPr>
          <w:spacing w:val="-2"/>
          <w:sz w:val="26"/>
          <w:szCs w:val="26"/>
        </w:rPr>
        <w:t>ых мероприятий</w:t>
      </w:r>
      <w:bookmarkStart w:id="0" w:name="_GoBack"/>
      <w:bookmarkEnd w:id="0"/>
      <w:r w:rsidRPr="00AC7094">
        <w:rPr>
          <w:spacing w:val="-2"/>
          <w:sz w:val="26"/>
          <w:szCs w:val="26"/>
        </w:rPr>
        <w:t xml:space="preserve"> подготовлен</w:t>
      </w:r>
      <w:r>
        <w:rPr>
          <w:spacing w:val="-2"/>
          <w:sz w:val="26"/>
          <w:szCs w:val="26"/>
        </w:rPr>
        <w:t>ы</w:t>
      </w:r>
      <w:r w:rsidRPr="00AC7094">
        <w:rPr>
          <w:spacing w:val="-2"/>
          <w:sz w:val="26"/>
          <w:szCs w:val="26"/>
        </w:rPr>
        <w:t xml:space="preserve"> Отчёт</w:t>
      </w:r>
      <w:r>
        <w:rPr>
          <w:spacing w:val="-2"/>
          <w:sz w:val="26"/>
          <w:szCs w:val="26"/>
        </w:rPr>
        <w:t>ы</w:t>
      </w:r>
      <w:r w:rsidRPr="00AC7094">
        <w:rPr>
          <w:spacing w:val="-2"/>
          <w:sz w:val="26"/>
          <w:szCs w:val="26"/>
        </w:rPr>
        <w:t xml:space="preserve"> от </w:t>
      </w:r>
      <w:r>
        <w:rPr>
          <w:spacing w:val="-2"/>
          <w:sz w:val="26"/>
          <w:szCs w:val="26"/>
        </w:rPr>
        <w:t>30</w:t>
      </w:r>
      <w:r w:rsidRPr="00AC7094">
        <w:rPr>
          <w:spacing w:val="-2"/>
          <w:sz w:val="26"/>
          <w:szCs w:val="26"/>
        </w:rPr>
        <w:t>.0</w:t>
      </w:r>
      <w:r>
        <w:rPr>
          <w:spacing w:val="-2"/>
          <w:sz w:val="26"/>
          <w:szCs w:val="26"/>
        </w:rPr>
        <w:t>6</w:t>
      </w:r>
      <w:r w:rsidRPr="00AC7094">
        <w:rPr>
          <w:spacing w:val="-2"/>
          <w:sz w:val="26"/>
          <w:szCs w:val="26"/>
        </w:rPr>
        <w:t xml:space="preserve">.2016 </w:t>
      </w:r>
      <w:r w:rsidRPr="00AC7094">
        <w:rPr>
          <w:spacing w:val="-2"/>
          <w:sz w:val="26"/>
          <w:szCs w:val="26"/>
        </w:rPr>
        <w:br/>
        <w:t>№ </w:t>
      </w:r>
      <w:r>
        <w:rPr>
          <w:spacing w:val="-2"/>
          <w:sz w:val="26"/>
          <w:szCs w:val="26"/>
        </w:rPr>
        <w:t>№ 01-18-26</w:t>
      </w:r>
      <w:r w:rsidRPr="00AC7094">
        <w:rPr>
          <w:spacing w:val="-2"/>
          <w:sz w:val="26"/>
          <w:szCs w:val="26"/>
        </w:rPr>
        <w:t xml:space="preserve">/КСП, </w:t>
      </w:r>
      <w:r>
        <w:rPr>
          <w:spacing w:val="-2"/>
          <w:sz w:val="26"/>
          <w:szCs w:val="26"/>
        </w:rPr>
        <w:t xml:space="preserve">01-18-27/КСП, 01-18-28/КСП, </w:t>
      </w:r>
      <w:r w:rsidRPr="00AC7094">
        <w:rPr>
          <w:spacing w:val="-2"/>
          <w:sz w:val="26"/>
          <w:szCs w:val="26"/>
        </w:rPr>
        <w:t>которы</w:t>
      </w:r>
      <w:r>
        <w:rPr>
          <w:spacing w:val="-2"/>
          <w:sz w:val="26"/>
          <w:szCs w:val="26"/>
        </w:rPr>
        <w:t>е</w:t>
      </w:r>
      <w:r w:rsidRPr="00AC7094">
        <w:rPr>
          <w:spacing w:val="-2"/>
          <w:sz w:val="26"/>
          <w:szCs w:val="26"/>
        </w:rPr>
        <w:t xml:space="preserve"> направлен</w:t>
      </w:r>
      <w:r>
        <w:rPr>
          <w:spacing w:val="-2"/>
          <w:sz w:val="26"/>
          <w:szCs w:val="26"/>
        </w:rPr>
        <w:t>ы</w:t>
      </w:r>
      <w:r w:rsidRPr="00AC7094">
        <w:rPr>
          <w:spacing w:val="-2"/>
          <w:sz w:val="26"/>
          <w:szCs w:val="26"/>
        </w:rPr>
        <w:t xml:space="preserve"> в адрес </w:t>
      </w:r>
      <w:r>
        <w:rPr>
          <w:spacing w:val="-2"/>
          <w:sz w:val="26"/>
          <w:szCs w:val="26"/>
        </w:rPr>
        <w:br/>
      </w:r>
      <w:r w:rsidRPr="00AC7094">
        <w:rPr>
          <w:spacing w:val="-2"/>
          <w:sz w:val="26"/>
          <w:szCs w:val="26"/>
        </w:rPr>
        <w:t>Главы г</w:t>
      </w:r>
      <w:r>
        <w:rPr>
          <w:spacing w:val="-2"/>
          <w:sz w:val="26"/>
          <w:szCs w:val="26"/>
        </w:rPr>
        <w:t>орода</w:t>
      </w:r>
      <w:r w:rsidRPr="00AC7094">
        <w:rPr>
          <w:spacing w:val="-2"/>
          <w:sz w:val="26"/>
          <w:szCs w:val="26"/>
        </w:rPr>
        <w:t>, Председателя Думы г</w:t>
      </w:r>
      <w:r>
        <w:rPr>
          <w:spacing w:val="-2"/>
          <w:sz w:val="26"/>
          <w:szCs w:val="26"/>
        </w:rPr>
        <w:t>ород</w:t>
      </w:r>
      <w:r w:rsidRPr="00AC7094">
        <w:rPr>
          <w:spacing w:val="-2"/>
          <w:sz w:val="26"/>
          <w:szCs w:val="26"/>
        </w:rPr>
        <w:t xml:space="preserve">а и </w:t>
      </w:r>
      <w:r>
        <w:rPr>
          <w:spacing w:val="-2"/>
          <w:sz w:val="26"/>
          <w:szCs w:val="26"/>
        </w:rPr>
        <w:t xml:space="preserve">копия – в </w:t>
      </w:r>
      <w:r w:rsidRPr="00AC7094">
        <w:rPr>
          <w:spacing w:val="-2"/>
          <w:sz w:val="26"/>
          <w:szCs w:val="26"/>
        </w:rPr>
        <w:t>Прокуратур</w:t>
      </w:r>
      <w:r>
        <w:rPr>
          <w:spacing w:val="-2"/>
          <w:sz w:val="26"/>
          <w:szCs w:val="26"/>
        </w:rPr>
        <w:t>у</w:t>
      </w:r>
      <w:r w:rsidRPr="00AC7094">
        <w:rPr>
          <w:spacing w:val="-2"/>
          <w:sz w:val="26"/>
          <w:szCs w:val="26"/>
        </w:rPr>
        <w:t xml:space="preserve"> г. Сургута.</w:t>
      </w:r>
    </w:p>
    <w:p w:rsidR="00C527D3" w:rsidRPr="00341C2B" w:rsidRDefault="00C527D3" w:rsidP="00C527D3">
      <w:pPr>
        <w:pStyle w:val="a8"/>
        <w:tabs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</w:p>
    <w:p w:rsidR="00C527D3" w:rsidRPr="00341C2B" w:rsidRDefault="00C527D3" w:rsidP="00C527D3">
      <w:pPr>
        <w:pStyle w:val="a8"/>
        <w:tabs>
          <w:tab w:val="left" w:pos="993"/>
        </w:tabs>
        <w:ind w:left="0"/>
        <w:jc w:val="both"/>
        <w:rPr>
          <w:spacing w:val="-2"/>
          <w:sz w:val="26"/>
          <w:szCs w:val="26"/>
        </w:rPr>
      </w:pPr>
      <w:r w:rsidRPr="00341C2B">
        <w:rPr>
          <w:spacing w:val="-2"/>
          <w:sz w:val="26"/>
          <w:szCs w:val="26"/>
        </w:rPr>
        <w:t>Председате</w:t>
      </w:r>
      <w:r>
        <w:rPr>
          <w:spacing w:val="-2"/>
          <w:sz w:val="26"/>
          <w:szCs w:val="26"/>
        </w:rPr>
        <w:t>ль</w:t>
      </w:r>
    </w:p>
    <w:p w:rsidR="00C527D3" w:rsidRPr="00C527D3" w:rsidRDefault="00C527D3" w:rsidP="00C527D3">
      <w:pPr>
        <w:pStyle w:val="a8"/>
        <w:tabs>
          <w:tab w:val="left" w:pos="993"/>
        </w:tabs>
        <w:ind w:left="0"/>
        <w:jc w:val="both"/>
        <w:rPr>
          <w:spacing w:val="-2"/>
          <w:sz w:val="26"/>
          <w:szCs w:val="26"/>
        </w:rPr>
      </w:pPr>
      <w:r w:rsidRPr="00341C2B">
        <w:rPr>
          <w:spacing w:val="-2"/>
          <w:sz w:val="26"/>
          <w:szCs w:val="26"/>
        </w:rPr>
        <w:t xml:space="preserve">Контрольно-счетной палаты г. Сургута                           </w:t>
      </w:r>
      <w:r>
        <w:rPr>
          <w:spacing w:val="-2"/>
          <w:sz w:val="26"/>
          <w:szCs w:val="26"/>
        </w:rPr>
        <w:t xml:space="preserve">           </w:t>
      </w:r>
      <w:r w:rsidRPr="00341C2B">
        <w:rPr>
          <w:spacing w:val="-2"/>
          <w:sz w:val="26"/>
          <w:szCs w:val="26"/>
        </w:rPr>
        <w:t xml:space="preserve">                                   </w:t>
      </w:r>
      <w:r>
        <w:rPr>
          <w:spacing w:val="-2"/>
          <w:sz w:val="26"/>
          <w:szCs w:val="26"/>
        </w:rPr>
        <w:t>И</w:t>
      </w:r>
      <w:r w:rsidRPr="00341C2B">
        <w:rPr>
          <w:spacing w:val="-2"/>
          <w:sz w:val="26"/>
          <w:szCs w:val="26"/>
        </w:rPr>
        <w:t>.И. </w:t>
      </w:r>
      <w:r>
        <w:rPr>
          <w:spacing w:val="-2"/>
          <w:sz w:val="26"/>
          <w:szCs w:val="26"/>
        </w:rPr>
        <w:t>Володина</w:t>
      </w:r>
    </w:p>
    <w:sectPr w:rsidR="00C527D3" w:rsidRPr="00C5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4" w:rsidRDefault="00345094" w:rsidP="00345094">
      <w:r>
        <w:separator/>
      </w:r>
    </w:p>
  </w:endnote>
  <w:endnote w:type="continuationSeparator" w:id="0">
    <w:p w:rsidR="00345094" w:rsidRDefault="00345094" w:rsidP="003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4" w:rsidRDefault="00345094" w:rsidP="00345094">
      <w:r>
        <w:separator/>
      </w:r>
    </w:p>
  </w:footnote>
  <w:footnote w:type="continuationSeparator" w:id="0">
    <w:p w:rsidR="00345094" w:rsidRDefault="00345094" w:rsidP="0034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94"/>
    <w:rsid w:val="00054403"/>
    <w:rsid w:val="0016415D"/>
    <w:rsid w:val="001A2FFF"/>
    <w:rsid w:val="003412CB"/>
    <w:rsid w:val="00345094"/>
    <w:rsid w:val="00431960"/>
    <w:rsid w:val="0048389A"/>
    <w:rsid w:val="00484BEA"/>
    <w:rsid w:val="004F5DBD"/>
    <w:rsid w:val="00570D76"/>
    <w:rsid w:val="006526AE"/>
    <w:rsid w:val="00655E2E"/>
    <w:rsid w:val="0069272C"/>
    <w:rsid w:val="006E5CDF"/>
    <w:rsid w:val="00737BCC"/>
    <w:rsid w:val="00777BB5"/>
    <w:rsid w:val="00871394"/>
    <w:rsid w:val="00894350"/>
    <w:rsid w:val="00A52630"/>
    <w:rsid w:val="00AC2382"/>
    <w:rsid w:val="00C00AD8"/>
    <w:rsid w:val="00C527D3"/>
    <w:rsid w:val="00D0394B"/>
    <w:rsid w:val="00D66F76"/>
    <w:rsid w:val="00DE6B31"/>
    <w:rsid w:val="00DE6D93"/>
    <w:rsid w:val="00E75525"/>
    <w:rsid w:val="00EE4F51"/>
    <w:rsid w:val="00F62F6E"/>
    <w:rsid w:val="00F96004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6CE4"/>
  <w15:chartTrackingRefBased/>
  <w15:docId w15:val="{41274E72-4FBC-4E2B-8BB1-306923E1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0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09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345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45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345094"/>
  </w:style>
  <w:style w:type="paragraph" w:styleId="a6">
    <w:name w:val="No Spacing"/>
    <w:link w:val="a5"/>
    <w:uiPriority w:val="1"/>
    <w:qFormat/>
    <w:rsid w:val="00345094"/>
    <w:pPr>
      <w:spacing w:after="0" w:line="240" w:lineRule="auto"/>
    </w:pPr>
  </w:style>
  <w:style w:type="paragraph" w:customStyle="1" w:styleId="ConsPlusNormal">
    <w:name w:val="ConsPlusNormal"/>
    <w:rsid w:val="00345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345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7">
    <w:name w:val="footnote reference"/>
    <w:basedOn w:val="a0"/>
    <w:uiPriority w:val="99"/>
    <w:unhideWhenUsed/>
    <w:rsid w:val="00345094"/>
    <w:rPr>
      <w:vertAlign w:val="superscript"/>
    </w:rPr>
  </w:style>
  <w:style w:type="paragraph" w:customStyle="1" w:styleId="Default">
    <w:name w:val="Default"/>
    <w:rsid w:val="0005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84B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0A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0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 Лариса Александровна</dc:creator>
  <cp:keywords/>
  <dc:description/>
  <cp:lastModifiedBy>Бакина Лариса Александровна</cp:lastModifiedBy>
  <cp:revision>8</cp:revision>
  <cp:lastPrinted>2016-07-05T12:39:00Z</cp:lastPrinted>
  <dcterms:created xsi:type="dcterms:W3CDTF">2016-07-04T11:45:00Z</dcterms:created>
  <dcterms:modified xsi:type="dcterms:W3CDTF">2016-07-05T12:39:00Z</dcterms:modified>
</cp:coreProperties>
</file>